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25" w:rsidRPr="000F3B25" w:rsidRDefault="000F3B25" w:rsidP="000F3B25">
      <w:pPr>
        <w:pStyle w:val="Title"/>
        <w:rPr>
          <w:bCs/>
          <w:i w:val="0"/>
          <w:sz w:val="32"/>
          <w:szCs w:val="32"/>
        </w:rPr>
      </w:pPr>
      <w:r w:rsidRPr="000F3B25">
        <w:rPr>
          <w:bCs/>
          <w:i w:val="0"/>
          <w:sz w:val="32"/>
          <w:szCs w:val="32"/>
        </w:rPr>
        <w:t>Annual Drinking Water Quality Report</w:t>
      </w:r>
    </w:p>
    <w:p w:rsidR="000F3B25" w:rsidRPr="000F3B25" w:rsidRDefault="000F3B25" w:rsidP="000F3B25">
      <w:pPr>
        <w:pStyle w:val="Title"/>
        <w:rPr>
          <w:bCs/>
          <w:i w:val="0"/>
          <w:sz w:val="32"/>
          <w:szCs w:val="32"/>
        </w:rPr>
      </w:pPr>
      <w:r>
        <w:rPr>
          <w:bCs/>
          <w:i w:val="0"/>
          <w:sz w:val="32"/>
          <w:szCs w:val="32"/>
        </w:rPr>
        <w:t>2013</w:t>
      </w:r>
    </w:p>
    <w:p w:rsidR="000F3B25" w:rsidRPr="000F3B25" w:rsidRDefault="000F3B25" w:rsidP="000F3B25">
      <w:pPr>
        <w:pStyle w:val="Subtitle"/>
        <w:rPr>
          <w:sz w:val="32"/>
          <w:szCs w:val="32"/>
        </w:rPr>
      </w:pPr>
      <w:r w:rsidRPr="000F3B25">
        <w:rPr>
          <w:sz w:val="32"/>
          <w:szCs w:val="32"/>
        </w:rPr>
        <w:t>The Town of Sharptown, Maryland</w:t>
      </w:r>
    </w:p>
    <w:p w:rsidR="000F3B25" w:rsidRPr="00636CD5" w:rsidRDefault="000F3B25" w:rsidP="000F3B25">
      <w:pPr>
        <w:pStyle w:val="Subtitle"/>
        <w:rPr>
          <w:b w:val="0"/>
          <w:i/>
          <w:sz w:val="24"/>
          <w:szCs w:val="24"/>
        </w:rPr>
      </w:pPr>
      <w:r w:rsidRPr="00636CD5">
        <w:rPr>
          <w:b w:val="0"/>
          <w:i/>
          <w:sz w:val="24"/>
          <w:szCs w:val="24"/>
        </w:rPr>
        <w:t>Public Water System Identification number</w:t>
      </w:r>
      <w:r>
        <w:rPr>
          <w:b w:val="0"/>
          <w:i/>
          <w:sz w:val="24"/>
          <w:szCs w:val="24"/>
        </w:rPr>
        <w:t xml:space="preserve"> </w:t>
      </w:r>
      <w:r w:rsidRPr="000F3B25">
        <w:rPr>
          <w:b w:val="0"/>
          <w:sz w:val="22"/>
          <w:szCs w:val="22"/>
        </w:rPr>
        <w:t xml:space="preserve">(PWSID) </w:t>
      </w:r>
      <w:r w:rsidRPr="00636CD5">
        <w:rPr>
          <w:b w:val="0"/>
          <w:i/>
          <w:sz w:val="24"/>
          <w:szCs w:val="24"/>
        </w:rPr>
        <w:t>- 0220005</w:t>
      </w:r>
    </w:p>
    <w:p w:rsidR="000F3B25" w:rsidRDefault="000F3B25" w:rsidP="000F3B25">
      <w:pPr>
        <w:pStyle w:val="BodyTextIndent"/>
        <w:keepLines/>
        <w:tabs>
          <w:tab w:val="left" w:pos="720"/>
          <w:tab w:val="left" w:pos="3870"/>
          <w:tab w:val="left" w:pos="5670"/>
          <w:tab w:val="left" w:pos="7830"/>
          <w:tab w:val="left" w:pos="8550"/>
          <w:tab w:val="left" w:pos="8640"/>
          <w:tab w:val="left" w:pos="9360"/>
        </w:tabs>
        <w:rPr>
          <w:rFonts w:ascii="Times New Roman" w:hAnsi="Times New Roman"/>
          <w:b/>
          <w:snapToGrid/>
          <w:szCs w:val="22"/>
        </w:rPr>
      </w:pPr>
    </w:p>
    <w:p w:rsidR="000F3B25" w:rsidRDefault="000F3B25" w:rsidP="000F3B25">
      <w:pPr>
        <w:pStyle w:val="BodyTextIndent"/>
        <w:keepLines/>
        <w:tabs>
          <w:tab w:val="left" w:pos="720"/>
          <w:tab w:val="left" w:pos="3870"/>
          <w:tab w:val="left" w:pos="5670"/>
          <w:tab w:val="left" w:pos="7830"/>
          <w:tab w:val="left" w:pos="8550"/>
          <w:tab w:val="left" w:pos="8640"/>
          <w:tab w:val="left" w:pos="9360"/>
        </w:tabs>
        <w:rPr>
          <w:rFonts w:ascii="Times New Roman" w:hAnsi="Times New Roman"/>
        </w:rPr>
      </w:pPr>
      <w:r>
        <w:rPr>
          <w:rFonts w:ascii="Times New Roman" w:hAnsi="Times New Roman"/>
          <w:b/>
          <w:snapToGrid/>
          <w:szCs w:val="22"/>
        </w:rPr>
        <w:t xml:space="preserve"> </w:t>
      </w:r>
      <w:r>
        <w:rPr>
          <w:rFonts w:ascii="Times New Roman" w:hAnsi="Times New Roman"/>
        </w:rPr>
        <w:t xml:space="preserve">We're pleased to present this year's Annual Drinking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rsidR="000F3B25" w:rsidRDefault="000F3B25" w:rsidP="000F3B25">
      <w:pPr>
        <w:keepLines/>
        <w:widowControl w:val="0"/>
        <w:tabs>
          <w:tab w:val="left" w:pos="720"/>
          <w:tab w:val="left" w:pos="3870"/>
          <w:tab w:val="left" w:pos="5670"/>
          <w:tab w:val="left" w:pos="7830"/>
          <w:tab w:val="left" w:pos="8550"/>
          <w:tab w:val="left" w:pos="8640"/>
          <w:tab w:val="left" w:pos="9360"/>
        </w:tabs>
        <w:jc w:val="both"/>
        <w:rPr>
          <w:snapToGrid w:val="0"/>
          <w:sz w:val="22"/>
        </w:rPr>
      </w:pPr>
    </w:p>
    <w:p w:rsidR="000F3B25" w:rsidRDefault="000F3B25" w:rsidP="000F3B25">
      <w:pPr>
        <w:keepLines/>
        <w:widowControl w:val="0"/>
        <w:tabs>
          <w:tab w:val="left" w:pos="720"/>
          <w:tab w:val="left" w:pos="3870"/>
          <w:tab w:val="left" w:pos="5670"/>
          <w:tab w:val="left" w:pos="7830"/>
          <w:tab w:val="left" w:pos="8550"/>
          <w:tab w:val="left" w:pos="8640"/>
          <w:tab w:val="left" w:pos="9360"/>
        </w:tabs>
        <w:jc w:val="both"/>
        <w:rPr>
          <w:snapToGrid w:val="0"/>
          <w:sz w:val="22"/>
        </w:rPr>
      </w:pPr>
      <w:r>
        <w:rPr>
          <w:snapToGrid w:val="0"/>
          <w:sz w:val="22"/>
        </w:rPr>
        <w:t xml:space="preserve">   The Town of </w:t>
      </w:r>
      <w:smartTag w:uri="urn:schemas-microsoft-com:office:smarttags" w:element="City">
        <w:smartTag w:uri="urn:schemas-microsoft-com:office:smarttags" w:element="place">
          <w:r>
            <w:rPr>
              <w:snapToGrid w:val="0"/>
              <w:sz w:val="22"/>
            </w:rPr>
            <w:t>Sharptown</w:t>
          </w:r>
        </w:smartTag>
      </w:smartTag>
      <w:r>
        <w:rPr>
          <w:snapToGrid w:val="0"/>
          <w:sz w:val="22"/>
        </w:rPr>
        <w:t xml:space="preserve">’s source of drinking water is supplied to our customers from four underground wells. One of our wells draw water from the Nanticoke Aquifer, which is, located about 300 feet below the earth’s surface.  An aquifer is a sort of underground reservoir or deposit of water, which is tapped by drilling wells and pumping the water to the surface for distribution. The 300 feet of earth between surface sources of contamination and this underground river helps to purify the water before it actually reaches the aquifer, making it easier for us to treat before we pump it into your water distribution system. </w:t>
      </w:r>
    </w:p>
    <w:p w:rsidR="000F3B25" w:rsidRDefault="000F3B25" w:rsidP="000F3B25">
      <w:pPr>
        <w:keepLines/>
        <w:widowControl w:val="0"/>
        <w:tabs>
          <w:tab w:val="left" w:pos="720"/>
          <w:tab w:val="left" w:pos="3870"/>
          <w:tab w:val="left" w:pos="5670"/>
          <w:tab w:val="left" w:pos="7830"/>
          <w:tab w:val="left" w:pos="8550"/>
          <w:tab w:val="left" w:pos="8640"/>
          <w:tab w:val="left" w:pos="9360"/>
        </w:tabs>
        <w:jc w:val="both"/>
        <w:rPr>
          <w:snapToGrid w:val="0"/>
          <w:sz w:val="22"/>
        </w:rPr>
      </w:pPr>
      <w:r>
        <w:rPr>
          <w:snapToGrid w:val="0"/>
          <w:sz w:val="22"/>
        </w:rPr>
        <w:t xml:space="preserve">             </w:t>
      </w:r>
    </w:p>
    <w:p w:rsidR="000F3B25" w:rsidRDefault="000F3B25" w:rsidP="000F3B25">
      <w:pPr>
        <w:keepLines/>
        <w:widowControl w:val="0"/>
        <w:tabs>
          <w:tab w:val="left" w:pos="720"/>
          <w:tab w:val="left" w:pos="3870"/>
          <w:tab w:val="left" w:pos="5670"/>
          <w:tab w:val="left" w:pos="7830"/>
          <w:tab w:val="left" w:pos="8550"/>
          <w:tab w:val="left" w:pos="8640"/>
          <w:tab w:val="left" w:pos="9360"/>
        </w:tabs>
        <w:jc w:val="both"/>
        <w:rPr>
          <w:b/>
          <w:i/>
          <w:snapToGrid w:val="0"/>
          <w:color w:val="FF0000"/>
          <w:sz w:val="22"/>
        </w:rPr>
      </w:pPr>
      <w:r>
        <w:rPr>
          <w:snapToGrid w:val="0"/>
          <w:sz w:val="22"/>
        </w:rPr>
        <w:t xml:space="preserve">   The other two wells are at a depth of 70 feet and 90 feet below the earth’s surface, which is not a confined aquifer like the Nanticoke Aquifer, which can be susceptible to contamination from above ground sources.</w:t>
      </w:r>
      <w:r>
        <w:rPr>
          <w:b/>
          <w:i/>
          <w:snapToGrid w:val="0"/>
          <w:sz w:val="22"/>
        </w:rPr>
        <w:t xml:space="preserve"> </w:t>
      </w:r>
    </w:p>
    <w:p w:rsidR="000F3B25" w:rsidRDefault="000F3B25" w:rsidP="000F3B25">
      <w:pPr>
        <w:widowControl w:val="0"/>
        <w:tabs>
          <w:tab w:val="left" w:pos="90"/>
          <w:tab w:val="left" w:pos="2070"/>
          <w:tab w:val="left" w:pos="2160"/>
          <w:tab w:val="left" w:pos="3870"/>
          <w:tab w:val="left" w:pos="5670"/>
          <w:tab w:val="left" w:pos="7830"/>
          <w:tab w:val="left" w:pos="8550"/>
          <w:tab w:val="left" w:pos="9270"/>
        </w:tabs>
        <w:jc w:val="both"/>
        <w:rPr>
          <w:snapToGrid w:val="0"/>
          <w:sz w:val="22"/>
        </w:rPr>
      </w:pPr>
    </w:p>
    <w:p w:rsidR="000F3B25" w:rsidRDefault="000F3B25" w:rsidP="000F3B25">
      <w:pPr>
        <w:widowControl w:val="0"/>
        <w:tabs>
          <w:tab w:val="left" w:pos="90"/>
          <w:tab w:val="left" w:pos="2070"/>
          <w:tab w:val="left" w:pos="2160"/>
          <w:tab w:val="left" w:pos="3870"/>
          <w:tab w:val="left" w:pos="5670"/>
          <w:tab w:val="left" w:pos="7830"/>
          <w:tab w:val="left" w:pos="8550"/>
          <w:tab w:val="left" w:pos="9270"/>
        </w:tabs>
        <w:jc w:val="both"/>
        <w:rPr>
          <w:snapToGrid w:val="0"/>
          <w:sz w:val="22"/>
        </w:rPr>
      </w:pPr>
      <w:r>
        <w:rPr>
          <w:snapToGrid w:val="0"/>
          <w:sz w:val="22"/>
        </w:rPr>
        <w:tab/>
        <w:t xml:space="preserve">  Each one of our wells has a different water composition, and chemical makeup, such as different pH levels, iron and sodium, nitrates levels.  These four wells are blended together at precise levels, which deliver the best possible quality finished drinking water to our water customers.</w:t>
      </w:r>
    </w:p>
    <w:p w:rsidR="000F3B25" w:rsidRDefault="000F3B25" w:rsidP="000F3B25">
      <w:pPr>
        <w:widowControl w:val="0"/>
        <w:tabs>
          <w:tab w:val="left" w:pos="90"/>
          <w:tab w:val="left" w:pos="2070"/>
          <w:tab w:val="left" w:pos="2160"/>
          <w:tab w:val="left" w:pos="3870"/>
          <w:tab w:val="left" w:pos="5670"/>
          <w:tab w:val="left" w:pos="7830"/>
          <w:tab w:val="left" w:pos="8550"/>
          <w:tab w:val="left" w:pos="9270"/>
        </w:tabs>
        <w:jc w:val="both"/>
        <w:rPr>
          <w:i/>
          <w:snapToGrid w:val="0"/>
          <w:sz w:val="22"/>
        </w:rPr>
      </w:pPr>
    </w:p>
    <w:p w:rsidR="000F3B25" w:rsidRDefault="000F3B25" w:rsidP="000F3B25">
      <w:pPr>
        <w:widowControl w:val="0"/>
        <w:tabs>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snapToGrid w:val="0"/>
          <w:sz w:val="22"/>
        </w:rPr>
        <w:t xml:space="preserve">   We are sorry to report that our drinking water does not meet federal and state requirements (see page 7 for test levels). The following report is provided in compliance with federal regulations and will be provided annually. This report outlines the quality of our finished drinking water and what that quality means.</w:t>
      </w:r>
    </w:p>
    <w:p w:rsidR="000F3B25" w:rsidRDefault="000F3B25" w:rsidP="000F3B25">
      <w:pPr>
        <w:widowControl w:val="0"/>
        <w:tabs>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snapToGrid w:val="0"/>
          <w:sz w:val="22"/>
        </w:rPr>
        <w:t xml:space="preserve"> </w:t>
      </w:r>
    </w:p>
    <w:p w:rsidR="000F3B25" w:rsidRDefault="000F3B25" w:rsidP="000F3B25">
      <w:pPr>
        <w:widowControl w:val="0"/>
        <w:tabs>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snapToGrid w:val="0"/>
          <w:sz w:val="22"/>
        </w:rPr>
        <w:t xml:space="preserve">   In August, 2000, the Town was awarded a grant from the Maryland Department of the Environment to establish a wellhead protection plan (source water assessment plan) for its community water system.  The plan was completed in March, 2001 by </w:t>
      </w:r>
      <w:smartTag w:uri="urn:schemas-microsoft-com:office:smarttags" w:element="place">
        <w:smartTag w:uri="urn:schemas-microsoft-com:office:smarttags" w:element="PlaceName">
          <w:r>
            <w:rPr>
              <w:snapToGrid w:val="0"/>
              <w:sz w:val="22"/>
            </w:rPr>
            <w:t>Advanced</w:t>
          </w:r>
        </w:smartTag>
        <w:r>
          <w:rPr>
            <w:snapToGrid w:val="0"/>
            <w:sz w:val="22"/>
          </w:rPr>
          <w:t xml:space="preserve"> </w:t>
        </w:r>
        <w:smartTag w:uri="urn:schemas-microsoft-com:office:smarttags" w:element="PlaceType">
          <w:r>
            <w:rPr>
              <w:snapToGrid w:val="0"/>
              <w:sz w:val="22"/>
            </w:rPr>
            <w:t>Land</w:t>
          </w:r>
        </w:smartTag>
      </w:smartTag>
      <w:r>
        <w:rPr>
          <w:snapToGrid w:val="0"/>
          <w:sz w:val="22"/>
        </w:rPr>
        <w:t xml:space="preserve"> and Water, Inc.  The required components of this plan are: (1) mapping of an area that contributes water to the source, (2) identification of potential sources of contamination to ground water supplies and (3) determination of the susceptibility of the water supply to contamination.  Results, recommendations and map of the plan can be reviewed at the Town Hall.</w:t>
      </w:r>
    </w:p>
    <w:p w:rsidR="000F3B25" w:rsidRDefault="000F3B25" w:rsidP="000F3B25">
      <w:pPr>
        <w:widowControl w:val="0"/>
        <w:tabs>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snapToGrid w:val="0"/>
          <w:sz w:val="22"/>
        </w:rPr>
        <w:t xml:space="preserve">   If you have any questions about this report or concerning your water utility, please contact Water &amp; Sewer Supervisor, William R. White at 410-883-3805</w:t>
      </w:r>
      <w:r>
        <w:rPr>
          <w:b/>
          <w:snapToGrid w:val="0"/>
          <w:color w:val="000000"/>
          <w:sz w:val="22"/>
        </w:rPr>
        <w:t>.</w:t>
      </w:r>
      <w:r>
        <w:rPr>
          <w:b/>
          <w:snapToGrid w:val="0"/>
          <w:color w:val="800000"/>
          <w:sz w:val="22"/>
        </w:rPr>
        <w:t xml:space="preserve"> </w:t>
      </w:r>
      <w:r>
        <w:rPr>
          <w:snapToGrid w:val="0"/>
          <w:sz w:val="22"/>
        </w:rPr>
        <w:t>We want our valued customers to be informed about their water utility. If you want to learn more, please attend any of our regularly scheduled Council meetings. They are held on</w:t>
      </w:r>
      <w:r>
        <w:rPr>
          <w:b/>
          <w:snapToGrid w:val="0"/>
          <w:sz w:val="22"/>
        </w:rPr>
        <w:t xml:space="preserve"> </w:t>
      </w:r>
      <w:r>
        <w:rPr>
          <w:snapToGrid w:val="0"/>
          <w:sz w:val="22"/>
        </w:rPr>
        <w:t>the first and third Mondays of every month beginning at 7:30 p.m.</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snapToGrid w:val="0"/>
          <w:sz w:val="22"/>
        </w:rPr>
        <w:t xml:space="preserve">   The Town of </w:t>
      </w:r>
      <w:smartTag w:uri="urn:schemas-microsoft-com:office:smarttags" w:element="place">
        <w:smartTag w:uri="urn:schemas-microsoft-com:office:smarttags" w:element="City">
          <w:r>
            <w:rPr>
              <w:snapToGrid w:val="0"/>
              <w:sz w:val="22"/>
            </w:rPr>
            <w:t>Sharptown</w:t>
          </w:r>
        </w:smartTag>
      </w:smartTag>
      <w:r>
        <w:rPr>
          <w:snapToGrid w:val="0"/>
          <w:sz w:val="22"/>
        </w:rPr>
        <w:t>’s Water Department routinely monitors for contaminants in your drinking water according to Federal and State laws. The tables on the following pages show the results of our monitoring as required by law within the past five years.</w:t>
      </w:r>
      <w:r>
        <w:rPr>
          <w:b/>
          <w:snapToGrid w:val="0"/>
          <w:sz w:val="22"/>
        </w:rPr>
        <w:t xml:space="preserve"> </w:t>
      </w:r>
      <w:r>
        <w:rPr>
          <w:sz w:val="22"/>
        </w:rPr>
        <w:t>As water travels over the land or underground, it can pick up substances or contaminants such as microbes, inorganic and organic chemicals, and radioactive substances.</w:t>
      </w:r>
      <w:r>
        <w:rPr>
          <w:snapToGrid w:val="0"/>
          <w:sz w:val="22"/>
        </w:rPr>
        <w:t xml:space="preserve"> All drinking water, </w:t>
      </w:r>
      <w:r>
        <w:rPr>
          <w:b/>
          <w:snapToGrid w:val="0"/>
          <w:sz w:val="22"/>
        </w:rPr>
        <w:t>including bottled</w:t>
      </w:r>
      <w:r>
        <w:rPr>
          <w:snapToGrid w:val="0"/>
          <w:sz w:val="22"/>
        </w:rPr>
        <w:t xml:space="preserve"> drinking water, may be reasonably expected to contain at least small amounts of some contaminants.  It's important to remember that the presence of these contaminants does </w:t>
      </w:r>
      <w:r>
        <w:rPr>
          <w:b/>
          <w:i/>
          <w:snapToGrid w:val="0"/>
          <w:sz w:val="22"/>
        </w:rPr>
        <w:t>not necessarily</w:t>
      </w:r>
      <w:r>
        <w:rPr>
          <w:snapToGrid w:val="0"/>
          <w:sz w:val="22"/>
        </w:rPr>
        <w:t xml:space="preserve"> pose a health risk.</w:t>
      </w:r>
      <w:r>
        <w:rPr>
          <w:snapToGrid w:val="0"/>
          <w:sz w:val="22"/>
        </w:rPr>
        <w:br w:type="page"/>
      </w:r>
      <w:r>
        <w:rPr>
          <w:snapToGrid w:val="0"/>
          <w:sz w:val="22"/>
        </w:rPr>
        <w:lastRenderedPageBreak/>
        <w:tab/>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u w:val="single"/>
        </w:rPr>
      </w:pPr>
      <w:r>
        <w:rPr>
          <w:b/>
          <w:u w:val="single"/>
        </w:rPr>
        <w:t>Definitions</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snapToGrid w:val="0"/>
          <w:sz w:val="22"/>
        </w:rPr>
        <w:tab/>
        <w:t>In this report you will find many terms and abbreviations you might not be familiar with. To help you better understand these terms we've provided the following definitions:</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i/>
          <w:snapToGrid w:val="0"/>
          <w:sz w:val="22"/>
          <w:u w:val="single"/>
        </w:rPr>
        <w:t>Non-Detects (ND)</w:t>
      </w:r>
      <w:r>
        <w:rPr>
          <w:snapToGrid w:val="0"/>
          <w:sz w:val="22"/>
        </w:rPr>
        <w:t xml:space="preserve"> - laboratory analysis indicates that the constituent is not present.</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i/>
          <w:snapToGrid w:val="0"/>
          <w:sz w:val="22"/>
          <w:u w:val="single"/>
        </w:rPr>
        <w:t>Parts per million (ppm) or Milligrams per liter (mg/l)</w:t>
      </w:r>
      <w:r>
        <w:rPr>
          <w:snapToGrid w:val="0"/>
          <w:sz w:val="22"/>
        </w:rPr>
        <w:t xml:space="preserve"> - one part per million corresponds to one minute in two years or a single penny in $10,000.</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i/>
          <w:snapToGrid w:val="0"/>
          <w:sz w:val="22"/>
          <w:u w:val="single"/>
        </w:rPr>
        <w:t>Parts per billion (ppb) or Micrograms per liter</w:t>
      </w:r>
      <w:r>
        <w:rPr>
          <w:snapToGrid w:val="0"/>
          <w:sz w:val="22"/>
        </w:rPr>
        <w:t xml:space="preserve"> - one part per billion corresponds to one minute in 2,000 years, or a single penny in $10,000,000. </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napToGrid w:val="0"/>
          <w:sz w:val="22"/>
        </w:rPr>
      </w:pPr>
      <w:r>
        <w:rPr>
          <w:i/>
          <w:snapToGrid w:val="0"/>
          <w:sz w:val="22"/>
          <w:u w:val="single"/>
        </w:rPr>
        <w:t>Action Level</w:t>
      </w:r>
      <w:r>
        <w:rPr>
          <w:snapToGrid w:val="0"/>
          <w:sz w:val="22"/>
        </w:rPr>
        <w:t xml:space="preserve"> - the concentration of a contaminant which, if exceeded, triggers treatment or other requirements which a water system must follow.</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i/>
          <w:snapToGrid w:val="0"/>
          <w:sz w:val="22"/>
          <w:u w:val="single"/>
        </w:rPr>
        <w:t>Picocuries per liter (pCi/L)</w:t>
      </w:r>
      <w:r>
        <w:rPr>
          <w:i/>
          <w:snapToGrid w:val="0"/>
          <w:sz w:val="22"/>
        </w:rPr>
        <w:t xml:space="preserve">- </w:t>
      </w:r>
      <w:r>
        <w:rPr>
          <w:snapToGrid w:val="0"/>
          <w:sz w:val="22"/>
        </w:rPr>
        <w:t>picocuries per liter is a measure of the radioactivity in water.</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i/>
          <w:snapToGrid w:val="0"/>
          <w:sz w:val="22"/>
          <w:u w:val="single"/>
        </w:rPr>
        <w:t>Treatment Technique (TT)</w:t>
      </w:r>
      <w:r>
        <w:rPr>
          <w:snapToGrid w:val="0"/>
          <w:sz w:val="22"/>
        </w:rPr>
        <w:t xml:space="preserve"> - A treatment technique is a required process intended to reduce the level of a contaminant in drinking water.</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i/>
          <w:snapToGrid w:val="0"/>
          <w:sz w:val="22"/>
          <w:u w:val="single"/>
        </w:rPr>
        <w:t>Maximum Contaminant Level</w:t>
      </w:r>
      <w:r>
        <w:rPr>
          <w:snapToGrid w:val="0"/>
          <w:sz w:val="22"/>
        </w:rPr>
        <w:t xml:space="preserve"> - The “Maximum Allowed” (MCL) is the highest level of a contaminant that is allowed in drinking water.  MCLs are set as close to the MCLGs as feasible using the best available treatment technology.</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i/>
          <w:snapToGrid w:val="0"/>
          <w:sz w:val="22"/>
          <w:u w:val="single"/>
        </w:rPr>
        <w:t>Maximum Contaminant Level Goal</w:t>
      </w:r>
      <w:r>
        <w:rPr>
          <w:snapToGrid w:val="0"/>
          <w:sz w:val="22"/>
        </w:rPr>
        <w:t xml:space="preserve"> - The “Goal”(MCLG) is the level of a contaminant in drinking water below which there is no known or expected risk to health.  MCLGs allow for a margin of safety.</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napToGrid w:val="0"/>
          <w:sz w:val="22"/>
        </w:rPr>
      </w:pPr>
      <w:r>
        <w:rPr>
          <w:i/>
          <w:snapToGrid w:val="0"/>
          <w:sz w:val="22"/>
          <w:u w:val="single"/>
        </w:rPr>
        <w:t>Have Waiver</w:t>
      </w:r>
      <w:r>
        <w:rPr>
          <w:snapToGrid w:val="0"/>
          <w:sz w:val="22"/>
        </w:rPr>
        <w:t xml:space="preserve"> – System is not susceptible to contamination from that particular chemical, not required to test.</w:t>
      </w: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napToGrid w:val="0"/>
          <w:sz w:val="28"/>
          <w:u w:val="single"/>
        </w:rPr>
      </w:pPr>
      <w:r>
        <w:rPr>
          <w:snapToGrid w:val="0"/>
        </w:rPr>
        <w:br w:type="page"/>
      </w:r>
      <w:r>
        <w:rPr>
          <w:snapToGrid w:val="0"/>
          <w:sz w:val="28"/>
          <w:u w:val="single"/>
        </w:rPr>
        <w:lastRenderedPageBreak/>
        <w:t>Non-Detected Contaminants</w:t>
      </w:r>
    </w:p>
    <w:p w:rsidR="000F3B25" w:rsidRDefault="000F3B25" w:rsidP="000F3B25">
      <w:pPr>
        <w:widowControl w:val="0"/>
        <w:rPr>
          <w:snapToGrid w:val="0"/>
        </w:rPr>
      </w:pPr>
    </w:p>
    <w:p w:rsidR="000F3B25" w:rsidRDefault="000F3B25" w:rsidP="000F3B25">
      <w:pPr>
        <w:widowControl w:val="0"/>
        <w:jc w:val="both"/>
        <w:rPr>
          <w:snapToGrid w:val="0"/>
          <w:sz w:val="22"/>
        </w:rPr>
      </w:pPr>
      <w:r>
        <w:rPr>
          <w:snapToGrid w:val="0"/>
        </w:rPr>
        <w:t xml:space="preserve"> </w:t>
      </w:r>
      <w:r>
        <w:rPr>
          <w:snapToGrid w:val="0"/>
          <w:sz w:val="22"/>
        </w:rPr>
        <w:tab/>
        <w:t xml:space="preserve">Following is a list of potential drinking water substances that the Town of </w:t>
      </w:r>
      <w:smartTag w:uri="urn:schemas-microsoft-com:office:smarttags" w:element="place">
        <w:smartTag w:uri="urn:schemas-microsoft-com:office:smarttags" w:element="City">
          <w:r>
            <w:rPr>
              <w:snapToGrid w:val="0"/>
              <w:sz w:val="22"/>
            </w:rPr>
            <w:t>Sharptown</w:t>
          </w:r>
        </w:smartTag>
      </w:smartTag>
      <w:r>
        <w:rPr>
          <w:snapToGrid w:val="0"/>
          <w:sz w:val="22"/>
        </w:rPr>
        <w:t xml:space="preserve"> is required to test for, but which </w:t>
      </w:r>
      <w:r>
        <w:rPr>
          <w:snapToGrid w:val="0"/>
          <w:sz w:val="22"/>
          <w:u w:val="single"/>
        </w:rPr>
        <w:t xml:space="preserve">have </w:t>
      </w:r>
      <w:r>
        <w:rPr>
          <w:b/>
          <w:snapToGrid w:val="0"/>
          <w:sz w:val="22"/>
          <w:u w:val="single"/>
        </w:rPr>
        <w:t>not</w:t>
      </w:r>
      <w:r>
        <w:rPr>
          <w:snapToGrid w:val="0"/>
          <w:sz w:val="22"/>
          <w:u w:val="single"/>
        </w:rPr>
        <w:t xml:space="preserve"> been detected</w:t>
      </w:r>
      <w:r>
        <w:rPr>
          <w:snapToGrid w:val="0"/>
          <w:sz w:val="22"/>
        </w:rPr>
        <w:t xml:space="preserve"> in the water supply in the past year. The Town is only required to provide information on those substances it has detected in the finished water supply, but is providing the complete list of required EPA sampling in order to better inform its customers about the extent of testing that is done to their water supply.</w:t>
      </w:r>
    </w:p>
    <w:p w:rsidR="000F3B25" w:rsidRDefault="000F3B25" w:rsidP="000F3B25">
      <w:pPr>
        <w:widowControl w:val="0"/>
        <w:rPr>
          <w:snapToGrid w:val="0"/>
          <w:sz w:val="22"/>
        </w:rPr>
      </w:pPr>
    </w:p>
    <w:p w:rsidR="000F3B25" w:rsidRDefault="000F3B25" w:rsidP="000F3B25">
      <w:pPr>
        <w:pStyle w:val="Heading6"/>
      </w:pPr>
      <w:r>
        <w:t xml:space="preserve">Contaminant         </w:t>
      </w:r>
      <w:r>
        <w:tab/>
        <w:t xml:space="preserve">                              Level              Year</w:t>
      </w:r>
      <w:r>
        <w:tab/>
        <w:t xml:space="preserve">Contaminant         </w:t>
      </w:r>
      <w:r>
        <w:tab/>
      </w:r>
      <w:r>
        <w:tab/>
        <w:t xml:space="preserve">             Level          Year</w:t>
      </w:r>
    </w:p>
    <w:p w:rsidR="000F3B25" w:rsidRDefault="000F3B25" w:rsidP="000F3B25">
      <w:pPr>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rPr>
          <w:rFonts w:ascii="T" w:hAnsi="T"/>
          <w:b/>
          <w:snapToGrid w:val="0"/>
          <w:sz w:val="16"/>
        </w:rPr>
      </w:pPr>
      <w:r>
        <w:rPr>
          <w:b/>
          <w:snapToGrid w:val="0"/>
          <w:sz w:val="16"/>
        </w:rPr>
        <w:t xml:space="preserve">                                                               Detected          Tested                                                                         Detected      Tested</w:t>
      </w:r>
    </w:p>
    <w:p w:rsidR="000F3B25" w:rsidRDefault="000F3B25" w:rsidP="000F3B25">
      <w:pPr>
        <w:widowControl w:val="0"/>
        <w:rPr>
          <w:snapToGrid w:val="0"/>
          <w:sz w:val="16"/>
        </w:rPr>
      </w:pPr>
    </w:p>
    <w:p w:rsidR="000F3B25" w:rsidRDefault="000F3B25" w:rsidP="000F3B25">
      <w:pPr>
        <w:widowControl w:val="0"/>
        <w:rPr>
          <w:snapToGrid w:val="0"/>
          <w:sz w:val="16"/>
        </w:rPr>
      </w:pPr>
      <w:r>
        <w:rPr>
          <w:snapToGrid w:val="0"/>
          <w:sz w:val="16"/>
        </w:rPr>
        <w:t xml:space="preserve">1.    Total Coliform Bacteria </w:t>
      </w:r>
      <w:r>
        <w:rPr>
          <w:snapToGrid w:val="0"/>
          <w:sz w:val="16"/>
        </w:rPr>
        <w:tab/>
      </w:r>
      <w:r>
        <w:rPr>
          <w:snapToGrid w:val="0"/>
          <w:sz w:val="16"/>
        </w:rPr>
        <w:tab/>
        <w:t xml:space="preserve"> 0   </w:t>
      </w:r>
      <w:r>
        <w:rPr>
          <w:snapToGrid w:val="0"/>
          <w:sz w:val="16"/>
        </w:rPr>
        <w:tab/>
        <w:t>2012</w:t>
      </w:r>
      <w:r>
        <w:rPr>
          <w:snapToGrid w:val="0"/>
          <w:sz w:val="16"/>
        </w:rPr>
        <w:tab/>
        <w:t>31.  Pentachlorophenol</w:t>
      </w:r>
      <w:r>
        <w:rPr>
          <w:snapToGrid w:val="0"/>
          <w:sz w:val="16"/>
        </w:rPr>
        <w:tab/>
      </w:r>
      <w:r>
        <w:rPr>
          <w:snapToGrid w:val="0"/>
          <w:sz w:val="16"/>
        </w:rPr>
        <w:tab/>
        <w:t>&lt;0.05</w:t>
      </w:r>
      <w:r>
        <w:rPr>
          <w:snapToGrid w:val="0"/>
          <w:sz w:val="16"/>
        </w:rPr>
        <w:tab/>
        <w:t>2011</w:t>
      </w:r>
    </w:p>
    <w:p w:rsidR="000F3B25" w:rsidRDefault="000F3B25" w:rsidP="000F3B25">
      <w:pPr>
        <w:widowControl w:val="0"/>
        <w:rPr>
          <w:snapToGrid w:val="0"/>
          <w:sz w:val="16"/>
        </w:rPr>
      </w:pPr>
      <w:r>
        <w:rPr>
          <w:snapToGrid w:val="0"/>
          <w:sz w:val="16"/>
        </w:rPr>
        <w:t>2.    Fecal coliform and</w:t>
      </w:r>
      <w:r>
        <w:rPr>
          <w:i/>
          <w:snapToGrid w:val="0"/>
          <w:sz w:val="16"/>
        </w:rPr>
        <w:t xml:space="preserve"> E.coli</w:t>
      </w:r>
      <w:r>
        <w:rPr>
          <w:snapToGrid w:val="0"/>
          <w:sz w:val="16"/>
        </w:rPr>
        <w:tab/>
      </w:r>
      <w:r>
        <w:rPr>
          <w:snapToGrid w:val="0"/>
          <w:sz w:val="16"/>
        </w:rPr>
        <w:tab/>
        <w:t xml:space="preserve"> 0</w:t>
      </w:r>
      <w:r>
        <w:rPr>
          <w:snapToGrid w:val="0"/>
          <w:sz w:val="16"/>
        </w:rPr>
        <w:tab/>
        <w:t>2012</w:t>
      </w:r>
      <w:r>
        <w:rPr>
          <w:snapToGrid w:val="0"/>
          <w:sz w:val="16"/>
        </w:rPr>
        <w:tab/>
        <w:t>32.  Toxaphene</w:t>
      </w:r>
      <w:r>
        <w:rPr>
          <w:snapToGrid w:val="0"/>
          <w:sz w:val="16"/>
        </w:rPr>
        <w:tab/>
      </w:r>
      <w:r>
        <w:rPr>
          <w:snapToGrid w:val="0"/>
          <w:sz w:val="16"/>
        </w:rPr>
        <w:tab/>
        <w:t xml:space="preserve"> </w:t>
      </w:r>
      <w:r>
        <w:rPr>
          <w:snapToGrid w:val="0"/>
          <w:sz w:val="16"/>
        </w:rPr>
        <w:tab/>
        <w:t xml:space="preserve">  0</w:t>
      </w:r>
      <w:r>
        <w:rPr>
          <w:snapToGrid w:val="0"/>
          <w:sz w:val="16"/>
        </w:rPr>
        <w:tab/>
        <w:t>1996</w:t>
      </w:r>
    </w:p>
    <w:p w:rsidR="000F3B25" w:rsidRDefault="000F3B25" w:rsidP="000F3B25">
      <w:pPr>
        <w:widowControl w:val="0"/>
        <w:rPr>
          <w:snapToGrid w:val="0"/>
          <w:sz w:val="16"/>
        </w:rPr>
      </w:pPr>
      <w:r>
        <w:rPr>
          <w:snapToGrid w:val="0"/>
          <w:sz w:val="16"/>
        </w:rPr>
        <w:t>3.    Combined Radium</w:t>
      </w:r>
      <w:r>
        <w:rPr>
          <w:snapToGrid w:val="0"/>
          <w:sz w:val="16"/>
        </w:rPr>
        <w:tab/>
        <w:t xml:space="preserve">  </w:t>
      </w:r>
      <w:r>
        <w:rPr>
          <w:snapToGrid w:val="0"/>
          <w:sz w:val="16"/>
        </w:rPr>
        <w:tab/>
        <w:t xml:space="preserve"> 0</w:t>
      </w:r>
      <w:r>
        <w:rPr>
          <w:snapToGrid w:val="0"/>
          <w:sz w:val="16"/>
        </w:rPr>
        <w:tab/>
        <w:t>2003</w:t>
      </w:r>
      <w:r>
        <w:rPr>
          <w:snapToGrid w:val="0"/>
          <w:sz w:val="16"/>
        </w:rPr>
        <w:tab/>
        <w:t xml:space="preserve">33.  </w:t>
      </w:r>
      <w:r w:rsidR="00E21FAA">
        <w:rPr>
          <w:snapToGrid w:val="0"/>
          <w:sz w:val="16"/>
        </w:rPr>
        <w:t>Carbon tetrachloride</w:t>
      </w:r>
      <w:r w:rsidR="00E21FAA">
        <w:rPr>
          <w:snapToGrid w:val="0"/>
          <w:sz w:val="16"/>
        </w:rPr>
        <w:tab/>
        <w:t xml:space="preserve"> </w:t>
      </w:r>
      <w:r w:rsidR="00E21FAA">
        <w:rPr>
          <w:snapToGrid w:val="0"/>
          <w:sz w:val="16"/>
        </w:rPr>
        <w:tab/>
        <w:t>&lt;0.5</w:t>
      </w:r>
      <w:r w:rsidR="00E21FAA">
        <w:rPr>
          <w:snapToGrid w:val="0"/>
          <w:sz w:val="16"/>
        </w:rPr>
        <w:tab/>
        <w:t>2013</w:t>
      </w:r>
    </w:p>
    <w:p w:rsidR="000F3B25" w:rsidRDefault="000F3B25" w:rsidP="000F3B25">
      <w:pPr>
        <w:widowControl w:val="0"/>
        <w:rPr>
          <w:snapToGrid w:val="0"/>
          <w:sz w:val="16"/>
        </w:rPr>
      </w:pPr>
      <w:r>
        <w:rPr>
          <w:snapToGrid w:val="0"/>
          <w:sz w:val="16"/>
        </w:rPr>
        <w:t xml:space="preserve">4.    Antimony    </w:t>
      </w:r>
      <w:r>
        <w:rPr>
          <w:snapToGrid w:val="0"/>
          <w:sz w:val="16"/>
        </w:rPr>
        <w:tab/>
      </w:r>
      <w:r>
        <w:rPr>
          <w:snapToGrid w:val="0"/>
          <w:sz w:val="16"/>
        </w:rPr>
        <w:tab/>
        <w:t xml:space="preserve">               &lt;.002</w:t>
      </w:r>
      <w:r>
        <w:rPr>
          <w:snapToGrid w:val="0"/>
          <w:sz w:val="16"/>
        </w:rPr>
        <w:tab/>
        <w:t>2012</w:t>
      </w:r>
      <w:r>
        <w:rPr>
          <w:snapToGrid w:val="0"/>
          <w:sz w:val="16"/>
        </w:rPr>
        <w:tab/>
        <w:t>34.  Cadium</w:t>
      </w:r>
      <w:r>
        <w:rPr>
          <w:snapToGrid w:val="0"/>
          <w:sz w:val="16"/>
        </w:rPr>
        <w:tab/>
      </w:r>
      <w:r>
        <w:rPr>
          <w:snapToGrid w:val="0"/>
          <w:sz w:val="16"/>
        </w:rPr>
        <w:tab/>
      </w:r>
      <w:r>
        <w:rPr>
          <w:snapToGrid w:val="0"/>
          <w:sz w:val="16"/>
        </w:rPr>
        <w:tab/>
        <w:t>&lt;0.0025</w:t>
      </w:r>
      <w:r>
        <w:rPr>
          <w:snapToGrid w:val="0"/>
          <w:sz w:val="16"/>
        </w:rPr>
        <w:tab/>
        <w:t>2012</w:t>
      </w:r>
    </w:p>
    <w:p w:rsidR="000F3B25" w:rsidRDefault="000F3B25" w:rsidP="000F3B25">
      <w:pPr>
        <w:widowControl w:val="0"/>
        <w:rPr>
          <w:snapToGrid w:val="0"/>
          <w:sz w:val="16"/>
        </w:rPr>
      </w:pPr>
      <w:r>
        <w:rPr>
          <w:snapToGrid w:val="0"/>
          <w:sz w:val="16"/>
        </w:rPr>
        <w:t>5.    Asbestos (have waiver)</w:t>
      </w:r>
      <w:r>
        <w:rPr>
          <w:snapToGrid w:val="0"/>
          <w:sz w:val="16"/>
        </w:rPr>
        <w:tab/>
      </w:r>
      <w:r>
        <w:rPr>
          <w:snapToGrid w:val="0"/>
          <w:sz w:val="16"/>
        </w:rPr>
        <w:tab/>
        <w:t xml:space="preserve"> 0</w:t>
      </w:r>
      <w:r>
        <w:rPr>
          <w:snapToGrid w:val="0"/>
          <w:sz w:val="16"/>
        </w:rPr>
        <w:tab/>
        <w:t>1995</w:t>
      </w:r>
      <w:r>
        <w:rPr>
          <w:snapToGrid w:val="0"/>
          <w:sz w:val="16"/>
        </w:rPr>
        <w:tab/>
        <w:t>35</w:t>
      </w:r>
      <w:r w:rsidR="00E21FAA">
        <w:rPr>
          <w:snapToGrid w:val="0"/>
          <w:sz w:val="16"/>
        </w:rPr>
        <w:t>.  o-Dichlorobenzene</w:t>
      </w:r>
      <w:r w:rsidR="00E21FAA">
        <w:rPr>
          <w:snapToGrid w:val="0"/>
          <w:sz w:val="16"/>
        </w:rPr>
        <w:tab/>
      </w:r>
      <w:r w:rsidR="00E21FAA">
        <w:rPr>
          <w:snapToGrid w:val="0"/>
          <w:sz w:val="16"/>
        </w:rPr>
        <w:tab/>
        <w:t>&lt;0.5</w:t>
      </w:r>
      <w:r w:rsidR="00E21FAA">
        <w:rPr>
          <w:snapToGrid w:val="0"/>
          <w:sz w:val="16"/>
        </w:rPr>
        <w:tab/>
        <w:t>2013</w:t>
      </w:r>
    </w:p>
    <w:p w:rsidR="000F3B25" w:rsidRDefault="000F3B25" w:rsidP="000F3B25">
      <w:pPr>
        <w:widowControl w:val="0"/>
        <w:rPr>
          <w:rFonts w:ascii="T" w:hAnsi="T"/>
          <w:snapToGrid w:val="0"/>
          <w:sz w:val="16"/>
        </w:rPr>
      </w:pPr>
      <w:r>
        <w:rPr>
          <w:snapToGrid w:val="0"/>
          <w:sz w:val="16"/>
        </w:rPr>
        <w:t>6.    Glyphosate</w:t>
      </w:r>
      <w:r>
        <w:rPr>
          <w:snapToGrid w:val="0"/>
          <w:sz w:val="16"/>
        </w:rPr>
        <w:tab/>
      </w:r>
      <w:r>
        <w:rPr>
          <w:snapToGrid w:val="0"/>
          <w:sz w:val="16"/>
        </w:rPr>
        <w:tab/>
      </w:r>
      <w:r>
        <w:rPr>
          <w:snapToGrid w:val="0"/>
          <w:sz w:val="16"/>
        </w:rPr>
        <w:tab/>
        <w:t xml:space="preserve"> 0</w:t>
      </w:r>
      <w:r>
        <w:rPr>
          <w:snapToGrid w:val="0"/>
          <w:sz w:val="16"/>
        </w:rPr>
        <w:tab/>
        <w:t>1995</w:t>
      </w:r>
      <w:r>
        <w:rPr>
          <w:snapToGrid w:val="0"/>
          <w:sz w:val="16"/>
        </w:rPr>
        <w:tab/>
        <w:t>3</w:t>
      </w:r>
      <w:r w:rsidR="00E21FAA">
        <w:rPr>
          <w:snapToGrid w:val="0"/>
          <w:sz w:val="16"/>
        </w:rPr>
        <w:t>6.  p-Dichlorobenzene</w:t>
      </w:r>
      <w:r w:rsidR="00E21FAA">
        <w:rPr>
          <w:snapToGrid w:val="0"/>
          <w:sz w:val="16"/>
        </w:rPr>
        <w:tab/>
      </w:r>
      <w:r w:rsidR="00E21FAA">
        <w:rPr>
          <w:snapToGrid w:val="0"/>
          <w:sz w:val="16"/>
        </w:rPr>
        <w:tab/>
        <w:t>&lt;0.5</w:t>
      </w:r>
      <w:r w:rsidR="00E21FAA">
        <w:rPr>
          <w:snapToGrid w:val="0"/>
          <w:sz w:val="16"/>
        </w:rPr>
        <w:tab/>
        <w:t>2013</w:t>
      </w:r>
      <w:r>
        <w:rPr>
          <w:snapToGrid w:val="0"/>
          <w:sz w:val="16"/>
        </w:rPr>
        <w:t xml:space="preserve">   </w:t>
      </w:r>
    </w:p>
    <w:p w:rsidR="000F3B25" w:rsidRDefault="000F3B25" w:rsidP="000F3B25">
      <w:pPr>
        <w:widowControl w:val="0"/>
        <w:rPr>
          <w:snapToGrid w:val="0"/>
          <w:sz w:val="16"/>
        </w:rPr>
      </w:pPr>
      <w:r>
        <w:rPr>
          <w:snapToGrid w:val="0"/>
          <w:sz w:val="16"/>
        </w:rPr>
        <w:t xml:space="preserve">   </w:t>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t>37.  1,2 - Dichloromethane</w:t>
      </w:r>
      <w:r>
        <w:rPr>
          <w:snapToGrid w:val="0"/>
          <w:sz w:val="16"/>
        </w:rPr>
        <w:tab/>
      </w:r>
      <w:r>
        <w:rPr>
          <w:snapToGrid w:val="0"/>
          <w:sz w:val="16"/>
        </w:rPr>
        <w:tab/>
        <w:t xml:space="preserve">  0</w:t>
      </w:r>
      <w:r>
        <w:rPr>
          <w:snapToGrid w:val="0"/>
          <w:sz w:val="16"/>
        </w:rPr>
        <w:tab/>
        <w:t>2004</w:t>
      </w:r>
    </w:p>
    <w:p w:rsidR="000F3B25" w:rsidRDefault="000F3B25" w:rsidP="000F3B25">
      <w:pPr>
        <w:widowControl w:val="0"/>
        <w:rPr>
          <w:rFonts w:ascii="T" w:hAnsi="T"/>
          <w:snapToGrid w:val="0"/>
          <w:sz w:val="16"/>
        </w:rPr>
      </w:pPr>
      <w:r>
        <w:rPr>
          <w:snapToGrid w:val="0"/>
          <w:sz w:val="16"/>
        </w:rPr>
        <w:t>8.    Selenium</w:t>
      </w:r>
      <w:r>
        <w:rPr>
          <w:snapToGrid w:val="0"/>
          <w:sz w:val="16"/>
        </w:rPr>
        <w:tab/>
      </w:r>
      <w:r>
        <w:rPr>
          <w:snapToGrid w:val="0"/>
          <w:sz w:val="16"/>
        </w:rPr>
        <w:tab/>
        <w:t xml:space="preserve">                &lt;.002</w:t>
      </w:r>
      <w:r>
        <w:rPr>
          <w:snapToGrid w:val="0"/>
          <w:sz w:val="16"/>
        </w:rPr>
        <w:tab/>
        <w:t>2012</w:t>
      </w:r>
      <w:r>
        <w:rPr>
          <w:snapToGrid w:val="0"/>
          <w:sz w:val="16"/>
        </w:rPr>
        <w:tab/>
        <w:t>38.  1,1 - Dichloroethylene</w:t>
      </w:r>
      <w:r>
        <w:rPr>
          <w:snapToGrid w:val="0"/>
          <w:sz w:val="16"/>
        </w:rPr>
        <w:tab/>
      </w:r>
      <w:r>
        <w:rPr>
          <w:snapToGrid w:val="0"/>
          <w:sz w:val="16"/>
        </w:rPr>
        <w:tab/>
        <w:t>&lt;0.5</w:t>
      </w:r>
      <w:r>
        <w:rPr>
          <w:snapToGrid w:val="0"/>
          <w:sz w:val="16"/>
        </w:rPr>
        <w:tab/>
        <w:t>201</w:t>
      </w:r>
      <w:r w:rsidR="00E21FAA">
        <w:rPr>
          <w:snapToGrid w:val="0"/>
          <w:sz w:val="16"/>
        </w:rPr>
        <w:t>3</w:t>
      </w:r>
    </w:p>
    <w:p w:rsidR="000F3B25" w:rsidRDefault="000F3B25" w:rsidP="000F3B25">
      <w:pPr>
        <w:widowControl w:val="0"/>
        <w:rPr>
          <w:rFonts w:ascii="T" w:hAnsi="T"/>
          <w:snapToGrid w:val="0"/>
          <w:sz w:val="16"/>
        </w:rPr>
      </w:pPr>
      <w:r>
        <w:rPr>
          <w:snapToGrid w:val="0"/>
          <w:sz w:val="16"/>
        </w:rPr>
        <w:t>9.    Beryllium</w:t>
      </w:r>
      <w:r>
        <w:rPr>
          <w:snapToGrid w:val="0"/>
          <w:sz w:val="16"/>
        </w:rPr>
        <w:tab/>
      </w:r>
      <w:r>
        <w:rPr>
          <w:snapToGrid w:val="0"/>
          <w:sz w:val="16"/>
        </w:rPr>
        <w:tab/>
        <w:t xml:space="preserve">               </w:t>
      </w:r>
      <w:r w:rsidR="008F3D33">
        <w:rPr>
          <w:snapToGrid w:val="0"/>
          <w:sz w:val="16"/>
        </w:rPr>
        <w:t xml:space="preserve"> &lt;.001</w:t>
      </w:r>
      <w:r>
        <w:rPr>
          <w:snapToGrid w:val="0"/>
          <w:sz w:val="16"/>
        </w:rPr>
        <w:tab/>
        <w:t>2012</w:t>
      </w:r>
      <w:r>
        <w:rPr>
          <w:snapToGrid w:val="0"/>
          <w:sz w:val="16"/>
        </w:rPr>
        <w:tab/>
        <w:t>39.  cis-1,2-Dichloroethylene</w:t>
      </w:r>
      <w:r>
        <w:rPr>
          <w:snapToGrid w:val="0"/>
          <w:sz w:val="16"/>
        </w:rPr>
        <w:tab/>
      </w:r>
      <w:r>
        <w:rPr>
          <w:snapToGrid w:val="0"/>
          <w:sz w:val="16"/>
        </w:rPr>
        <w:tab/>
        <w:t>&lt;0.5</w:t>
      </w:r>
      <w:r>
        <w:rPr>
          <w:snapToGrid w:val="0"/>
          <w:sz w:val="16"/>
        </w:rPr>
        <w:tab/>
        <w:t>201</w:t>
      </w:r>
      <w:r w:rsidR="00E21FAA">
        <w:rPr>
          <w:snapToGrid w:val="0"/>
          <w:sz w:val="16"/>
        </w:rPr>
        <w:t>3</w:t>
      </w:r>
    </w:p>
    <w:p w:rsidR="000F3B25" w:rsidRDefault="000F3B25" w:rsidP="000F3B25">
      <w:pPr>
        <w:widowControl w:val="0"/>
        <w:rPr>
          <w:rFonts w:ascii="T" w:hAnsi="T"/>
          <w:snapToGrid w:val="0"/>
          <w:sz w:val="16"/>
        </w:rPr>
      </w:pPr>
      <w:r>
        <w:rPr>
          <w:snapToGrid w:val="0"/>
          <w:sz w:val="16"/>
        </w:rPr>
        <w:t>10.  Alachlor</w:t>
      </w:r>
      <w:r>
        <w:rPr>
          <w:snapToGrid w:val="0"/>
          <w:sz w:val="16"/>
        </w:rPr>
        <w:tab/>
      </w:r>
      <w:r>
        <w:rPr>
          <w:snapToGrid w:val="0"/>
          <w:sz w:val="16"/>
        </w:rPr>
        <w:tab/>
        <w:t xml:space="preserve">                &lt; 0.5</w:t>
      </w:r>
      <w:r>
        <w:rPr>
          <w:snapToGrid w:val="0"/>
          <w:sz w:val="16"/>
        </w:rPr>
        <w:tab/>
        <w:t>2011</w:t>
      </w:r>
      <w:r>
        <w:rPr>
          <w:snapToGrid w:val="0"/>
          <w:sz w:val="16"/>
        </w:rPr>
        <w:tab/>
        <w:t>40.  trans-1,2-Dichloroethylene</w:t>
      </w:r>
      <w:r>
        <w:rPr>
          <w:snapToGrid w:val="0"/>
          <w:sz w:val="16"/>
        </w:rPr>
        <w:tab/>
      </w:r>
      <w:r>
        <w:rPr>
          <w:snapToGrid w:val="0"/>
          <w:sz w:val="16"/>
        </w:rPr>
        <w:tab/>
        <w:t>&lt;0.5</w:t>
      </w:r>
      <w:r>
        <w:rPr>
          <w:snapToGrid w:val="0"/>
          <w:sz w:val="16"/>
        </w:rPr>
        <w:tab/>
        <w:t>201</w:t>
      </w:r>
      <w:r w:rsidR="00E21FAA">
        <w:rPr>
          <w:snapToGrid w:val="0"/>
          <w:sz w:val="16"/>
        </w:rPr>
        <w:t>3</w:t>
      </w:r>
    </w:p>
    <w:p w:rsidR="000F3B25" w:rsidRDefault="000F3B25" w:rsidP="000F3B25">
      <w:pPr>
        <w:widowControl w:val="0"/>
        <w:rPr>
          <w:rFonts w:ascii="T" w:hAnsi="T"/>
          <w:snapToGrid w:val="0"/>
          <w:sz w:val="16"/>
        </w:rPr>
      </w:pPr>
      <w:r>
        <w:rPr>
          <w:snapToGrid w:val="0"/>
          <w:sz w:val="16"/>
        </w:rPr>
        <w:t>11.  Di(2-ethylhexyl) adipate</w:t>
      </w:r>
      <w:r>
        <w:rPr>
          <w:snapToGrid w:val="0"/>
          <w:sz w:val="16"/>
        </w:rPr>
        <w:tab/>
        <w:t xml:space="preserve">                &lt; 1.5</w:t>
      </w:r>
      <w:r>
        <w:rPr>
          <w:snapToGrid w:val="0"/>
          <w:sz w:val="16"/>
        </w:rPr>
        <w:tab/>
        <w:t>2011</w:t>
      </w:r>
      <w:r>
        <w:rPr>
          <w:snapToGrid w:val="0"/>
          <w:sz w:val="16"/>
        </w:rPr>
        <w:tab/>
        <w:t>41.  Thallium</w:t>
      </w:r>
      <w:r>
        <w:rPr>
          <w:snapToGrid w:val="0"/>
          <w:sz w:val="16"/>
        </w:rPr>
        <w:tab/>
      </w:r>
      <w:r>
        <w:rPr>
          <w:snapToGrid w:val="0"/>
          <w:sz w:val="16"/>
        </w:rPr>
        <w:tab/>
      </w:r>
      <w:r>
        <w:rPr>
          <w:snapToGrid w:val="0"/>
          <w:sz w:val="16"/>
        </w:rPr>
        <w:tab/>
        <w:t>&lt;0.001       201</w:t>
      </w:r>
      <w:r w:rsidR="00E21FAA">
        <w:rPr>
          <w:snapToGrid w:val="0"/>
          <w:sz w:val="16"/>
        </w:rPr>
        <w:t>2</w:t>
      </w:r>
    </w:p>
    <w:p w:rsidR="000F3B25" w:rsidRDefault="000F3B25" w:rsidP="000F3B25">
      <w:pPr>
        <w:widowControl w:val="0"/>
        <w:rPr>
          <w:rFonts w:ascii="T" w:hAnsi="T"/>
          <w:snapToGrid w:val="0"/>
          <w:sz w:val="16"/>
        </w:rPr>
      </w:pPr>
      <w:r>
        <w:rPr>
          <w:snapToGrid w:val="0"/>
          <w:sz w:val="16"/>
        </w:rPr>
        <w:t xml:space="preserve">  </w:t>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t>42.  1,2-Dichloropropane</w:t>
      </w:r>
      <w:r>
        <w:rPr>
          <w:snapToGrid w:val="0"/>
          <w:sz w:val="16"/>
        </w:rPr>
        <w:tab/>
      </w:r>
      <w:r>
        <w:rPr>
          <w:snapToGrid w:val="0"/>
          <w:sz w:val="16"/>
        </w:rPr>
        <w:tab/>
        <w:t>&lt;0.5           201</w:t>
      </w:r>
      <w:r w:rsidR="00E21FAA">
        <w:rPr>
          <w:snapToGrid w:val="0"/>
          <w:sz w:val="16"/>
        </w:rPr>
        <w:t>3</w:t>
      </w:r>
    </w:p>
    <w:p w:rsidR="000F3B25" w:rsidRDefault="000F3B25" w:rsidP="000F3B25">
      <w:pPr>
        <w:widowControl w:val="0"/>
        <w:rPr>
          <w:rFonts w:ascii="T" w:hAnsi="T"/>
          <w:snapToGrid w:val="0"/>
          <w:sz w:val="16"/>
        </w:rPr>
      </w:pPr>
      <w:r>
        <w:rPr>
          <w:snapToGrid w:val="0"/>
          <w:sz w:val="16"/>
        </w:rPr>
        <w:t>13.  Chromium</w:t>
      </w:r>
      <w:r>
        <w:rPr>
          <w:snapToGrid w:val="0"/>
          <w:sz w:val="16"/>
        </w:rPr>
        <w:tab/>
      </w:r>
      <w:r>
        <w:rPr>
          <w:snapToGrid w:val="0"/>
          <w:sz w:val="16"/>
        </w:rPr>
        <w:tab/>
        <w:t xml:space="preserve">                &lt;.01</w:t>
      </w:r>
      <w:r>
        <w:rPr>
          <w:snapToGrid w:val="0"/>
          <w:sz w:val="16"/>
        </w:rPr>
        <w:tab/>
        <w:t>2012</w:t>
      </w:r>
      <w:r>
        <w:rPr>
          <w:snapToGrid w:val="0"/>
          <w:sz w:val="16"/>
        </w:rPr>
        <w:tab/>
        <w:t>43.  Ethylbenzene</w:t>
      </w:r>
      <w:r>
        <w:rPr>
          <w:snapToGrid w:val="0"/>
          <w:sz w:val="16"/>
        </w:rPr>
        <w:tab/>
      </w:r>
      <w:r>
        <w:rPr>
          <w:snapToGrid w:val="0"/>
          <w:sz w:val="16"/>
        </w:rPr>
        <w:tab/>
      </w:r>
      <w:r>
        <w:rPr>
          <w:snapToGrid w:val="0"/>
          <w:sz w:val="16"/>
        </w:rPr>
        <w:tab/>
        <w:t>&lt;0.5           201</w:t>
      </w:r>
      <w:r w:rsidR="00E21FAA">
        <w:rPr>
          <w:snapToGrid w:val="0"/>
          <w:sz w:val="16"/>
        </w:rPr>
        <w:t>3</w:t>
      </w:r>
    </w:p>
    <w:p w:rsidR="000F3B25" w:rsidRDefault="000F3B25" w:rsidP="000F3B25">
      <w:pPr>
        <w:widowControl w:val="0"/>
        <w:rPr>
          <w:snapToGrid w:val="0"/>
          <w:sz w:val="16"/>
        </w:rPr>
      </w:pPr>
      <w:r>
        <w:rPr>
          <w:snapToGrid w:val="0"/>
          <w:sz w:val="16"/>
        </w:rPr>
        <w:t>14.  Endrin</w:t>
      </w:r>
      <w:r>
        <w:rPr>
          <w:snapToGrid w:val="0"/>
          <w:sz w:val="16"/>
        </w:rPr>
        <w:tab/>
      </w:r>
      <w:r>
        <w:rPr>
          <w:snapToGrid w:val="0"/>
          <w:sz w:val="16"/>
        </w:rPr>
        <w:tab/>
      </w:r>
      <w:r>
        <w:rPr>
          <w:snapToGrid w:val="0"/>
          <w:sz w:val="16"/>
        </w:rPr>
        <w:tab/>
        <w:t xml:space="preserve">                &lt; 0.5</w:t>
      </w:r>
      <w:r>
        <w:rPr>
          <w:snapToGrid w:val="0"/>
          <w:sz w:val="16"/>
        </w:rPr>
        <w:tab/>
        <w:t>2011</w:t>
      </w:r>
      <w:r>
        <w:rPr>
          <w:snapToGrid w:val="0"/>
          <w:sz w:val="16"/>
        </w:rPr>
        <w:tab/>
        <w:t>44</w:t>
      </w:r>
      <w:r w:rsidR="00E21FAA">
        <w:rPr>
          <w:snapToGrid w:val="0"/>
          <w:sz w:val="16"/>
        </w:rPr>
        <w:t>.  Styrene</w:t>
      </w:r>
      <w:r w:rsidR="00E21FAA">
        <w:rPr>
          <w:snapToGrid w:val="0"/>
          <w:sz w:val="16"/>
        </w:rPr>
        <w:tab/>
      </w:r>
      <w:r w:rsidR="00E21FAA">
        <w:rPr>
          <w:snapToGrid w:val="0"/>
          <w:sz w:val="16"/>
        </w:rPr>
        <w:tab/>
      </w:r>
      <w:r w:rsidR="00E21FAA">
        <w:rPr>
          <w:snapToGrid w:val="0"/>
          <w:sz w:val="16"/>
        </w:rPr>
        <w:tab/>
        <w:t>&lt;0.5           2013</w:t>
      </w:r>
    </w:p>
    <w:p w:rsidR="000F3B25" w:rsidRDefault="000F3B25" w:rsidP="000F3B25">
      <w:pPr>
        <w:widowControl w:val="0"/>
        <w:rPr>
          <w:rFonts w:ascii="T" w:hAnsi="T"/>
          <w:snapToGrid w:val="0"/>
          <w:sz w:val="16"/>
        </w:rPr>
      </w:pPr>
      <w:r>
        <w:rPr>
          <w:snapToGrid w:val="0"/>
          <w:sz w:val="16"/>
        </w:rPr>
        <w:t>15.  Cyanide (have waiver)</w:t>
      </w:r>
      <w:r>
        <w:rPr>
          <w:snapToGrid w:val="0"/>
          <w:sz w:val="16"/>
        </w:rPr>
        <w:tab/>
      </w:r>
      <w:r>
        <w:rPr>
          <w:snapToGrid w:val="0"/>
          <w:sz w:val="16"/>
        </w:rPr>
        <w:tab/>
        <w:t xml:space="preserve"> 0</w:t>
      </w:r>
      <w:r>
        <w:rPr>
          <w:snapToGrid w:val="0"/>
          <w:sz w:val="16"/>
        </w:rPr>
        <w:tab/>
        <w:t>1995</w:t>
      </w:r>
      <w:r>
        <w:rPr>
          <w:snapToGrid w:val="0"/>
          <w:sz w:val="16"/>
        </w:rPr>
        <w:tab/>
        <w:t>45</w:t>
      </w:r>
      <w:r>
        <w:rPr>
          <w:sz w:val="16"/>
        </w:rPr>
        <w:t>.  1,2,4 –Trichlorobenzene</w:t>
      </w:r>
      <w:r>
        <w:rPr>
          <w:sz w:val="16"/>
        </w:rPr>
        <w:tab/>
      </w:r>
      <w:r>
        <w:rPr>
          <w:sz w:val="16"/>
        </w:rPr>
        <w:tab/>
        <w:t>&lt;0.5           201</w:t>
      </w:r>
      <w:r w:rsidR="00E21FAA">
        <w:rPr>
          <w:sz w:val="16"/>
        </w:rPr>
        <w:t>3</w:t>
      </w:r>
    </w:p>
    <w:p w:rsidR="000F3B25" w:rsidRDefault="000F3B25" w:rsidP="000F3B25">
      <w:pPr>
        <w:widowControl w:val="0"/>
        <w:rPr>
          <w:snapToGrid w:val="0"/>
          <w:sz w:val="16"/>
        </w:rPr>
      </w:pPr>
      <w:r>
        <w:rPr>
          <w:sz w:val="16"/>
        </w:rPr>
        <w:t>16.  Ethylene dibromide (EDB)</w:t>
      </w:r>
      <w:r>
        <w:rPr>
          <w:sz w:val="16"/>
        </w:rPr>
        <w:tab/>
        <w:t xml:space="preserve">                &lt;.01</w:t>
      </w:r>
      <w:r>
        <w:tab/>
      </w:r>
      <w:r>
        <w:rPr>
          <w:sz w:val="16"/>
        </w:rPr>
        <w:t>2011</w:t>
      </w:r>
      <w:r>
        <w:tab/>
      </w:r>
      <w:r>
        <w:rPr>
          <w:sz w:val="16"/>
        </w:rPr>
        <w:t>46</w:t>
      </w:r>
      <w:r>
        <w:rPr>
          <w:snapToGrid w:val="0"/>
          <w:sz w:val="16"/>
        </w:rPr>
        <w:t>.  1,1,1 - Trichloroethane</w:t>
      </w:r>
      <w:r>
        <w:rPr>
          <w:snapToGrid w:val="0"/>
          <w:sz w:val="16"/>
        </w:rPr>
        <w:tab/>
      </w:r>
      <w:r>
        <w:rPr>
          <w:snapToGrid w:val="0"/>
          <w:sz w:val="16"/>
        </w:rPr>
        <w:tab/>
        <w:t>&lt;0.5</w:t>
      </w:r>
      <w:r>
        <w:tab/>
      </w:r>
      <w:r>
        <w:rPr>
          <w:sz w:val="16"/>
        </w:rPr>
        <w:t>201</w:t>
      </w:r>
      <w:r w:rsidR="00E21FAA">
        <w:rPr>
          <w:sz w:val="16"/>
        </w:rPr>
        <w:t>3</w:t>
      </w:r>
      <w:r>
        <w:t xml:space="preserve">   </w:t>
      </w:r>
    </w:p>
    <w:p w:rsidR="000F3B25" w:rsidRDefault="000F3B25" w:rsidP="000F3B25">
      <w:pPr>
        <w:widowControl w:val="0"/>
        <w:rPr>
          <w:snapToGrid w:val="0"/>
          <w:sz w:val="16"/>
        </w:rPr>
      </w:pPr>
      <w:r>
        <w:rPr>
          <w:snapToGrid w:val="0"/>
          <w:sz w:val="16"/>
        </w:rPr>
        <w:t>17.  Hexachlorobenzene (HCB)</w:t>
      </w:r>
      <w:r>
        <w:rPr>
          <w:snapToGrid w:val="0"/>
          <w:sz w:val="16"/>
        </w:rPr>
        <w:tab/>
        <w:t xml:space="preserve">                &lt; 0.5</w:t>
      </w:r>
      <w:r>
        <w:rPr>
          <w:snapToGrid w:val="0"/>
          <w:sz w:val="16"/>
        </w:rPr>
        <w:tab/>
        <w:t>2011</w:t>
      </w:r>
      <w:r>
        <w:rPr>
          <w:snapToGrid w:val="0"/>
          <w:sz w:val="16"/>
        </w:rPr>
        <w:tab/>
        <w:t>47.  1,1,2 –Tric</w:t>
      </w:r>
      <w:r w:rsidR="00E21FAA">
        <w:rPr>
          <w:snapToGrid w:val="0"/>
          <w:sz w:val="16"/>
        </w:rPr>
        <w:t>hloroethane</w:t>
      </w:r>
      <w:r w:rsidR="00E21FAA">
        <w:rPr>
          <w:snapToGrid w:val="0"/>
          <w:sz w:val="16"/>
        </w:rPr>
        <w:tab/>
      </w:r>
      <w:r w:rsidR="00E21FAA">
        <w:rPr>
          <w:snapToGrid w:val="0"/>
          <w:sz w:val="16"/>
        </w:rPr>
        <w:tab/>
        <w:t>&lt;0.5           2013</w:t>
      </w:r>
    </w:p>
    <w:p w:rsidR="000F3B25" w:rsidRDefault="000F3B25" w:rsidP="000F3B25">
      <w:pPr>
        <w:widowControl w:val="0"/>
        <w:rPr>
          <w:snapToGrid w:val="0"/>
          <w:sz w:val="16"/>
        </w:rPr>
      </w:pPr>
      <w:r>
        <w:rPr>
          <w:snapToGrid w:val="0"/>
          <w:sz w:val="16"/>
        </w:rPr>
        <w:t>18.  Hexachlorocyclo- pentadiene</w:t>
      </w:r>
      <w:r>
        <w:rPr>
          <w:snapToGrid w:val="0"/>
          <w:sz w:val="16"/>
        </w:rPr>
        <w:tab/>
        <w:t xml:space="preserve">                &lt; 0.5</w:t>
      </w:r>
      <w:r>
        <w:rPr>
          <w:snapToGrid w:val="0"/>
          <w:sz w:val="16"/>
        </w:rPr>
        <w:tab/>
        <w:t>2011</w:t>
      </w:r>
      <w:r>
        <w:rPr>
          <w:snapToGrid w:val="0"/>
          <w:sz w:val="16"/>
        </w:rPr>
        <w:tab/>
        <w:t>48.  Trichlo</w:t>
      </w:r>
      <w:r w:rsidR="00E21FAA">
        <w:rPr>
          <w:snapToGrid w:val="0"/>
          <w:sz w:val="16"/>
        </w:rPr>
        <w:t>roethylene</w:t>
      </w:r>
      <w:r w:rsidR="00E21FAA">
        <w:rPr>
          <w:snapToGrid w:val="0"/>
          <w:sz w:val="16"/>
        </w:rPr>
        <w:tab/>
      </w:r>
      <w:r w:rsidR="00E21FAA">
        <w:rPr>
          <w:snapToGrid w:val="0"/>
          <w:sz w:val="16"/>
        </w:rPr>
        <w:tab/>
      </w:r>
      <w:r w:rsidR="00E21FAA">
        <w:rPr>
          <w:snapToGrid w:val="0"/>
          <w:sz w:val="16"/>
        </w:rPr>
        <w:tab/>
        <w:t>&lt;0.5           2013</w:t>
      </w:r>
    </w:p>
    <w:p w:rsidR="000F3B25" w:rsidRDefault="000F3B25" w:rsidP="000F3B25">
      <w:pPr>
        <w:widowControl w:val="0"/>
        <w:rPr>
          <w:snapToGrid w:val="0"/>
          <w:sz w:val="16"/>
        </w:rPr>
      </w:pPr>
      <w:r>
        <w:rPr>
          <w:snapToGrid w:val="0"/>
          <w:sz w:val="16"/>
        </w:rPr>
        <w:t>19.  Oxamyl [Vydate]</w:t>
      </w:r>
      <w:r>
        <w:rPr>
          <w:snapToGrid w:val="0"/>
          <w:sz w:val="16"/>
        </w:rPr>
        <w:tab/>
      </w:r>
      <w:r>
        <w:rPr>
          <w:snapToGrid w:val="0"/>
          <w:sz w:val="16"/>
        </w:rPr>
        <w:tab/>
        <w:t xml:space="preserve">                &lt;   1</w:t>
      </w:r>
      <w:r>
        <w:rPr>
          <w:snapToGrid w:val="0"/>
          <w:sz w:val="16"/>
        </w:rPr>
        <w:tab/>
        <w:t>2011</w:t>
      </w:r>
      <w:r>
        <w:rPr>
          <w:snapToGrid w:val="0"/>
          <w:sz w:val="16"/>
        </w:rPr>
        <w:tab/>
        <w:t>49</w:t>
      </w:r>
      <w:r w:rsidR="00E21FAA">
        <w:rPr>
          <w:snapToGrid w:val="0"/>
          <w:sz w:val="16"/>
        </w:rPr>
        <w:t>.  Toluene</w:t>
      </w:r>
      <w:r w:rsidR="00E21FAA">
        <w:rPr>
          <w:snapToGrid w:val="0"/>
          <w:sz w:val="16"/>
        </w:rPr>
        <w:tab/>
      </w:r>
      <w:r w:rsidR="00E21FAA">
        <w:rPr>
          <w:snapToGrid w:val="0"/>
          <w:sz w:val="16"/>
        </w:rPr>
        <w:tab/>
      </w:r>
      <w:r w:rsidR="00E21FAA">
        <w:rPr>
          <w:snapToGrid w:val="0"/>
          <w:sz w:val="16"/>
        </w:rPr>
        <w:tab/>
        <w:t>&lt;0.5           2013</w:t>
      </w:r>
    </w:p>
    <w:p w:rsidR="000F3B25" w:rsidRDefault="000F3B25" w:rsidP="000F3B25">
      <w:pPr>
        <w:widowControl w:val="0"/>
        <w:rPr>
          <w:snapToGrid w:val="0"/>
          <w:sz w:val="16"/>
        </w:rPr>
      </w:pPr>
      <w:r>
        <w:rPr>
          <w:snapToGrid w:val="0"/>
          <w:sz w:val="16"/>
        </w:rPr>
        <w:t>20.  Mercury (inorganic)</w:t>
      </w:r>
      <w:r>
        <w:rPr>
          <w:snapToGrid w:val="0"/>
          <w:sz w:val="16"/>
        </w:rPr>
        <w:tab/>
        <w:t xml:space="preserve">                &lt; .0005</w:t>
      </w:r>
      <w:r>
        <w:rPr>
          <w:snapToGrid w:val="0"/>
          <w:sz w:val="16"/>
        </w:rPr>
        <w:tab/>
        <w:t>2012</w:t>
      </w:r>
      <w:r>
        <w:rPr>
          <w:snapToGrid w:val="0"/>
          <w:sz w:val="16"/>
        </w:rPr>
        <w:tab/>
        <w:t>50</w:t>
      </w:r>
      <w:r w:rsidR="00E21FAA">
        <w:rPr>
          <w:snapToGrid w:val="0"/>
          <w:sz w:val="16"/>
        </w:rPr>
        <w:t>.  Xylenes</w:t>
      </w:r>
      <w:r w:rsidR="00E21FAA">
        <w:rPr>
          <w:snapToGrid w:val="0"/>
          <w:sz w:val="16"/>
        </w:rPr>
        <w:tab/>
      </w:r>
      <w:r w:rsidR="00E21FAA">
        <w:rPr>
          <w:snapToGrid w:val="0"/>
          <w:sz w:val="16"/>
        </w:rPr>
        <w:tab/>
      </w:r>
      <w:r w:rsidR="00E21FAA">
        <w:rPr>
          <w:snapToGrid w:val="0"/>
          <w:sz w:val="16"/>
        </w:rPr>
        <w:tab/>
        <w:t>&lt;0.5           2013</w:t>
      </w:r>
    </w:p>
    <w:p w:rsidR="000F3B25" w:rsidRDefault="000F3B25" w:rsidP="000F3B25">
      <w:pPr>
        <w:widowControl w:val="0"/>
        <w:rPr>
          <w:snapToGrid w:val="0"/>
          <w:sz w:val="16"/>
        </w:rPr>
      </w:pPr>
      <w:r>
        <w:rPr>
          <w:snapToGrid w:val="0"/>
          <w:sz w:val="16"/>
        </w:rPr>
        <w:t>21.  2,4-D</w:t>
      </w:r>
      <w:r>
        <w:rPr>
          <w:snapToGrid w:val="0"/>
          <w:sz w:val="16"/>
        </w:rPr>
        <w:tab/>
      </w:r>
      <w:r>
        <w:rPr>
          <w:snapToGrid w:val="0"/>
          <w:sz w:val="16"/>
        </w:rPr>
        <w:tab/>
      </w:r>
      <w:r>
        <w:rPr>
          <w:snapToGrid w:val="0"/>
          <w:sz w:val="16"/>
        </w:rPr>
        <w:tab/>
        <w:t xml:space="preserve">                 &lt;0.1</w:t>
      </w:r>
      <w:r>
        <w:rPr>
          <w:snapToGrid w:val="0"/>
          <w:sz w:val="16"/>
        </w:rPr>
        <w:tab/>
        <w:t>2011</w:t>
      </w:r>
      <w:r>
        <w:rPr>
          <w:snapToGrid w:val="0"/>
          <w:sz w:val="16"/>
        </w:rPr>
        <w:tab/>
        <w:t>51.  Atrazine</w:t>
      </w:r>
      <w:r>
        <w:rPr>
          <w:snapToGrid w:val="0"/>
          <w:sz w:val="16"/>
        </w:rPr>
        <w:tab/>
      </w:r>
      <w:r>
        <w:rPr>
          <w:snapToGrid w:val="0"/>
          <w:sz w:val="16"/>
        </w:rPr>
        <w:tab/>
      </w:r>
      <w:r>
        <w:rPr>
          <w:snapToGrid w:val="0"/>
          <w:sz w:val="16"/>
        </w:rPr>
        <w:tab/>
        <w:t>&lt;0.5</w:t>
      </w:r>
      <w:r>
        <w:rPr>
          <w:snapToGrid w:val="0"/>
          <w:sz w:val="16"/>
        </w:rPr>
        <w:tab/>
        <w:t>2011</w:t>
      </w:r>
    </w:p>
    <w:p w:rsidR="000F3B25" w:rsidRDefault="000F3B25" w:rsidP="000F3B25">
      <w:pPr>
        <w:widowControl w:val="0"/>
        <w:rPr>
          <w:snapToGrid w:val="0"/>
          <w:sz w:val="16"/>
        </w:rPr>
      </w:pPr>
      <w:r>
        <w:rPr>
          <w:snapToGrid w:val="0"/>
          <w:sz w:val="16"/>
        </w:rPr>
        <w:t>22.  2,4,5-</w:t>
      </w:r>
      <w:r w:rsidR="008F3D33">
        <w:rPr>
          <w:snapToGrid w:val="0"/>
          <w:sz w:val="16"/>
        </w:rPr>
        <w:t>TP(Silvex)</w:t>
      </w:r>
      <w:r w:rsidR="008F3D33">
        <w:rPr>
          <w:snapToGrid w:val="0"/>
          <w:sz w:val="16"/>
        </w:rPr>
        <w:tab/>
      </w:r>
      <w:r w:rsidR="008F3D33">
        <w:rPr>
          <w:snapToGrid w:val="0"/>
          <w:sz w:val="16"/>
        </w:rPr>
        <w:tab/>
        <w:t xml:space="preserve">                 &lt;.</w:t>
      </w:r>
      <w:r>
        <w:rPr>
          <w:snapToGrid w:val="0"/>
          <w:sz w:val="16"/>
        </w:rPr>
        <w:t>1</w:t>
      </w:r>
      <w:r>
        <w:rPr>
          <w:snapToGrid w:val="0"/>
          <w:sz w:val="16"/>
        </w:rPr>
        <w:tab/>
        <w:t>2011</w:t>
      </w:r>
      <w:r>
        <w:rPr>
          <w:snapToGrid w:val="0"/>
          <w:sz w:val="16"/>
        </w:rPr>
        <w:tab/>
        <w:t>52.  Benzo(a)pyrene(PAH)</w:t>
      </w:r>
      <w:r>
        <w:rPr>
          <w:snapToGrid w:val="0"/>
          <w:sz w:val="16"/>
        </w:rPr>
        <w:tab/>
      </w:r>
      <w:r>
        <w:rPr>
          <w:snapToGrid w:val="0"/>
          <w:sz w:val="16"/>
        </w:rPr>
        <w:tab/>
        <w:t>&lt;0.1</w:t>
      </w:r>
      <w:r>
        <w:rPr>
          <w:snapToGrid w:val="0"/>
          <w:sz w:val="16"/>
        </w:rPr>
        <w:tab/>
        <w:t>2011</w:t>
      </w:r>
    </w:p>
    <w:p w:rsidR="000F3B25" w:rsidRDefault="000F3B25" w:rsidP="000F3B25">
      <w:pPr>
        <w:widowControl w:val="0"/>
        <w:rPr>
          <w:snapToGrid w:val="0"/>
          <w:sz w:val="16"/>
        </w:rPr>
      </w:pPr>
      <w:r>
        <w:rPr>
          <w:snapToGrid w:val="0"/>
          <w:sz w:val="16"/>
        </w:rPr>
        <w:t>23.  Carbofuran</w:t>
      </w:r>
      <w:r>
        <w:rPr>
          <w:snapToGrid w:val="0"/>
          <w:sz w:val="16"/>
        </w:rPr>
        <w:tab/>
      </w:r>
      <w:r>
        <w:rPr>
          <w:snapToGrid w:val="0"/>
          <w:sz w:val="16"/>
        </w:rPr>
        <w:tab/>
        <w:t xml:space="preserve">                 &lt;  1</w:t>
      </w:r>
      <w:r>
        <w:rPr>
          <w:snapToGrid w:val="0"/>
          <w:sz w:val="16"/>
        </w:rPr>
        <w:tab/>
        <w:t>2011</w:t>
      </w:r>
      <w:r>
        <w:rPr>
          <w:snapToGrid w:val="0"/>
          <w:sz w:val="16"/>
        </w:rPr>
        <w:tab/>
        <w:t>53.  Methoxychlor</w:t>
      </w:r>
      <w:r>
        <w:rPr>
          <w:snapToGrid w:val="0"/>
          <w:sz w:val="16"/>
        </w:rPr>
        <w:tab/>
      </w:r>
      <w:r>
        <w:rPr>
          <w:snapToGrid w:val="0"/>
          <w:sz w:val="16"/>
        </w:rPr>
        <w:tab/>
      </w:r>
      <w:r>
        <w:rPr>
          <w:snapToGrid w:val="0"/>
          <w:sz w:val="16"/>
        </w:rPr>
        <w:tab/>
        <w:t>&lt;0.5</w:t>
      </w:r>
      <w:r>
        <w:rPr>
          <w:snapToGrid w:val="0"/>
          <w:sz w:val="16"/>
        </w:rPr>
        <w:tab/>
        <w:t>2011</w:t>
      </w:r>
    </w:p>
    <w:p w:rsidR="000F3B25" w:rsidRDefault="000F3B25" w:rsidP="000F3B25">
      <w:pPr>
        <w:widowControl w:val="0"/>
        <w:rPr>
          <w:snapToGrid w:val="0"/>
          <w:sz w:val="16"/>
        </w:rPr>
      </w:pPr>
      <w:r>
        <w:rPr>
          <w:snapToGrid w:val="0"/>
          <w:sz w:val="16"/>
        </w:rPr>
        <w:t>24.  Chlordane</w:t>
      </w:r>
      <w:r>
        <w:rPr>
          <w:snapToGrid w:val="0"/>
          <w:sz w:val="16"/>
        </w:rPr>
        <w:tab/>
      </w:r>
      <w:r>
        <w:rPr>
          <w:snapToGrid w:val="0"/>
          <w:sz w:val="16"/>
        </w:rPr>
        <w:tab/>
        <w:t xml:space="preserve">                 &lt;  1</w:t>
      </w:r>
      <w:r>
        <w:rPr>
          <w:snapToGrid w:val="0"/>
          <w:sz w:val="16"/>
        </w:rPr>
        <w:tab/>
        <w:t>2011</w:t>
      </w:r>
      <w:r>
        <w:rPr>
          <w:snapToGrid w:val="0"/>
          <w:sz w:val="16"/>
        </w:rPr>
        <w:tab/>
        <w:t>54.  PCBs (Polychlorinaded biphenyls)</w:t>
      </w:r>
      <w:r>
        <w:rPr>
          <w:snapToGrid w:val="0"/>
          <w:sz w:val="16"/>
        </w:rPr>
        <w:tab/>
        <w:t xml:space="preserve">  0</w:t>
      </w:r>
      <w:r>
        <w:rPr>
          <w:snapToGrid w:val="0"/>
          <w:sz w:val="16"/>
        </w:rPr>
        <w:tab/>
        <w:t>1995</w:t>
      </w:r>
      <w:r>
        <w:rPr>
          <w:snapToGrid w:val="0"/>
          <w:sz w:val="16"/>
        </w:rPr>
        <w:tab/>
        <w:t xml:space="preserve">  </w:t>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t>55.  Picloram</w:t>
      </w:r>
      <w:r>
        <w:rPr>
          <w:snapToGrid w:val="0"/>
          <w:sz w:val="16"/>
        </w:rPr>
        <w:tab/>
      </w:r>
      <w:r>
        <w:rPr>
          <w:snapToGrid w:val="0"/>
          <w:sz w:val="16"/>
        </w:rPr>
        <w:tab/>
      </w:r>
      <w:r>
        <w:rPr>
          <w:snapToGrid w:val="0"/>
          <w:sz w:val="16"/>
        </w:rPr>
        <w:tab/>
        <w:t>&lt;0.15</w:t>
      </w:r>
      <w:r>
        <w:rPr>
          <w:snapToGrid w:val="0"/>
          <w:sz w:val="16"/>
        </w:rPr>
        <w:tab/>
        <w:t>2011</w:t>
      </w:r>
    </w:p>
    <w:p w:rsidR="000F3B25" w:rsidRDefault="000F3B25" w:rsidP="000F3B25">
      <w:pPr>
        <w:widowControl w:val="0"/>
        <w:rPr>
          <w:snapToGrid w:val="0"/>
          <w:sz w:val="16"/>
        </w:rPr>
      </w:pPr>
      <w:r>
        <w:rPr>
          <w:snapToGrid w:val="0"/>
          <w:sz w:val="16"/>
        </w:rPr>
        <w:t>26.  Dinoseb</w:t>
      </w:r>
      <w:r>
        <w:rPr>
          <w:snapToGrid w:val="0"/>
          <w:sz w:val="16"/>
        </w:rPr>
        <w:tab/>
      </w:r>
      <w:r>
        <w:rPr>
          <w:snapToGrid w:val="0"/>
          <w:sz w:val="16"/>
        </w:rPr>
        <w:tab/>
        <w:t xml:space="preserve">                 &lt;0.1</w:t>
      </w:r>
      <w:r>
        <w:rPr>
          <w:snapToGrid w:val="0"/>
          <w:sz w:val="16"/>
        </w:rPr>
        <w:tab/>
        <w:t>2011</w:t>
      </w:r>
      <w:r>
        <w:rPr>
          <w:snapToGrid w:val="0"/>
          <w:sz w:val="16"/>
        </w:rPr>
        <w:tab/>
        <w:t>56.  Simazine</w:t>
      </w:r>
      <w:r>
        <w:rPr>
          <w:snapToGrid w:val="0"/>
          <w:sz w:val="16"/>
        </w:rPr>
        <w:tab/>
      </w:r>
      <w:r>
        <w:rPr>
          <w:snapToGrid w:val="0"/>
          <w:sz w:val="16"/>
        </w:rPr>
        <w:tab/>
      </w:r>
      <w:r>
        <w:rPr>
          <w:snapToGrid w:val="0"/>
          <w:sz w:val="16"/>
        </w:rPr>
        <w:tab/>
        <w:t>&lt;0.5</w:t>
      </w:r>
      <w:r>
        <w:rPr>
          <w:snapToGrid w:val="0"/>
          <w:sz w:val="16"/>
        </w:rPr>
        <w:tab/>
        <w:t>2011</w:t>
      </w:r>
    </w:p>
    <w:p w:rsidR="000F3B25" w:rsidRDefault="000F3B25" w:rsidP="000F3B25">
      <w:pPr>
        <w:widowControl w:val="0"/>
        <w:rPr>
          <w:snapToGrid w:val="0"/>
          <w:sz w:val="16"/>
        </w:rPr>
      </w:pPr>
      <w:r>
        <w:rPr>
          <w:snapToGrid w:val="0"/>
          <w:sz w:val="16"/>
        </w:rPr>
        <w:t>27.  Diquat</w:t>
      </w:r>
      <w:r>
        <w:rPr>
          <w:snapToGrid w:val="0"/>
          <w:sz w:val="16"/>
        </w:rPr>
        <w:tab/>
      </w:r>
      <w:r>
        <w:rPr>
          <w:snapToGrid w:val="0"/>
          <w:sz w:val="16"/>
        </w:rPr>
        <w:tab/>
      </w:r>
      <w:r>
        <w:rPr>
          <w:snapToGrid w:val="0"/>
          <w:sz w:val="16"/>
        </w:rPr>
        <w:tab/>
      </w:r>
      <w:r>
        <w:rPr>
          <w:snapToGrid w:val="0"/>
          <w:sz w:val="16"/>
        </w:rPr>
        <w:tab/>
      </w:r>
      <w:r w:rsidR="00E21FAA">
        <w:rPr>
          <w:snapToGrid w:val="0"/>
          <w:sz w:val="16"/>
        </w:rPr>
        <w:t xml:space="preserve"> 0</w:t>
      </w:r>
      <w:r w:rsidR="00E21FAA">
        <w:rPr>
          <w:snapToGrid w:val="0"/>
          <w:sz w:val="16"/>
        </w:rPr>
        <w:tab/>
        <w:t>1995</w:t>
      </w:r>
      <w:r w:rsidR="00E21FAA">
        <w:rPr>
          <w:snapToGrid w:val="0"/>
          <w:sz w:val="16"/>
        </w:rPr>
        <w:tab/>
        <w:t>57.  Benzene</w:t>
      </w:r>
      <w:r w:rsidR="00E21FAA">
        <w:rPr>
          <w:snapToGrid w:val="0"/>
          <w:sz w:val="16"/>
        </w:rPr>
        <w:tab/>
      </w:r>
      <w:r w:rsidR="00E21FAA">
        <w:rPr>
          <w:snapToGrid w:val="0"/>
          <w:sz w:val="16"/>
        </w:rPr>
        <w:tab/>
      </w:r>
      <w:r w:rsidR="00E21FAA">
        <w:rPr>
          <w:snapToGrid w:val="0"/>
          <w:sz w:val="16"/>
        </w:rPr>
        <w:tab/>
        <w:t>&lt;0.5</w:t>
      </w:r>
      <w:r w:rsidR="00E21FAA">
        <w:rPr>
          <w:snapToGrid w:val="0"/>
          <w:sz w:val="16"/>
        </w:rPr>
        <w:tab/>
        <w:t>2013</w:t>
      </w:r>
    </w:p>
    <w:p w:rsidR="000F3B25" w:rsidRDefault="000F3B25" w:rsidP="000F3B25">
      <w:pPr>
        <w:widowControl w:val="0"/>
        <w:rPr>
          <w:snapToGrid w:val="0"/>
          <w:sz w:val="16"/>
        </w:rPr>
      </w:pPr>
      <w:r>
        <w:rPr>
          <w:snapToGrid w:val="0"/>
          <w:sz w:val="16"/>
        </w:rPr>
        <w:t>28.  Endothall</w:t>
      </w:r>
      <w:r>
        <w:rPr>
          <w:snapToGrid w:val="0"/>
          <w:sz w:val="16"/>
        </w:rPr>
        <w:tab/>
      </w:r>
      <w:r>
        <w:rPr>
          <w:snapToGrid w:val="0"/>
          <w:sz w:val="16"/>
        </w:rPr>
        <w:tab/>
      </w:r>
      <w:r>
        <w:rPr>
          <w:snapToGrid w:val="0"/>
          <w:sz w:val="16"/>
        </w:rPr>
        <w:tab/>
        <w:t xml:space="preserve"> 0</w:t>
      </w:r>
      <w:r>
        <w:rPr>
          <w:snapToGrid w:val="0"/>
          <w:sz w:val="16"/>
        </w:rPr>
        <w:tab/>
        <w:t>1995</w:t>
      </w:r>
      <w:r>
        <w:rPr>
          <w:snapToGrid w:val="0"/>
          <w:sz w:val="16"/>
        </w:rPr>
        <w:tab/>
        <w:t>58.</w:t>
      </w:r>
      <w:r w:rsidR="00E21FAA">
        <w:rPr>
          <w:snapToGrid w:val="0"/>
          <w:sz w:val="16"/>
        </w:rPr>
        <w:t xml:space="preserve">  Tetrachloroethylene</w:t>
      </w:r>
      <w:r w:rsidR="00E21FAA">
        <w:rPr>
          <w:snapToGrid w:val="0"/>
          <w:sz w:val="16"/>
        </w:rPr>
        <w:tab/>
      </w:r>
      <w:r w:rsidR="00E21FAA">
        <w:rPr>
          <w:snapToGrid w:val="0"/>
          <w:sz w:val="16"/>
        </w:rPr>
        <w:tab/>
        <w:t>&lt;0.5</w:t>
      </w:r>
      <w:r w:rsidR="00E21FAA">
        <w:rPr>
          <w:snapToGrid w:val="0"/>
          <w:sz w:val="16"/>
        </w:rPr>
        <w:tab/>
        <w:t>2013</w:t>
      </w:r>
    </w:p>
    <w:p w:rsidR="000F3B25" w:rsidRDefault="000F3B25" w:rsidP="000F3B25">
      <w:pPr>
        <w:widowControl w:val="0"/>
        <w:rPr>
          <w:snapToGrid w:val="0"/>
          <w:sz w:val="16"/>
        </w:rPr>
      </w:pPr>
      <w:r>
        <w:rPr>
          <w:snapToGrid w:val="0"/>
          <w:sz w:val="16"/>
        </w:rPr>
        <w:t>29.  Heptachlor</w:t>
      </w:r>
      <w:r>
        <w:rPr>
          <w:snapToGrid w:val="0"/>
          <w:sz w:val="16"/>
        </w:rPr>
        <w:tab/>
      </w:r>
      <w:r>
        <w:rPr>
          <w:snapToGrid w:val="0"/>
          <w:sz w:val="16"/>
        </w:rPr>
        <w:tab/>
        <w:t xml:space="preserve">                 &lt;0.2</w:t>
      </w:r>
      <w:r>
        <w:rPr>
          <w:snapToGrid w:val="0"/>
          <w:sz w:val="16"/>
        </w:rPr>
        <w:tab/>
        <w:t>2011</w:t>
      </w:r>
      <w:r w:rsidR="00E21FAA">
        <w:rPr>
          <w:snapToGrid w:val="0"/>
          <w:sz w:val="16"/>
        </w:rPr>
        <w:tab/>
        <w:t>59.  Vinyl Chloride</w:t>
      </w:r>
      <w:r w:rsidR="00E21FAA">
        <w:rPr>
          <w:snapToGrid w:val="0"/>
          <w:sz w:val="16"/>
        </w:rPr>
        <w:tab/>
      </w:r>
      <w:r w:rsidR="00E21FAA">
        <w:rPr>
          <w:snapToGrid w:val="0"/>
          <w:sz w:val="16"/>
        </w:rPr>
        <w:tab/>
      </w:r>
      <w:r w:rsidR="00E21FAA">
        <w:rPr>
          <w:snapToGrid w:val="0"/>
          <w:sz w:val="16"/>
        </w:rPr>
        <w:tab/>
        <w:t>&lt;0.5</w:t>
      </w:r>
      <w:r w:rsidR="00E21FAA">
        <w:rPr>
          <w:snapToGrid w:val="0"/>
          <w:sz w:val="16"/>
        </w:rPr>
        <w:tab/>
        <w:t>2013</w:t>
      </w:r>
    </w:p>
    <w:p w:rsidR="000F3B25" w:rsidRDefault="000F3B25" w:rsidP="000F3B25">
      <w:pPr>
        <w:widowControl w:val="0"/>
        <w:rPr>
          <w:snapToGrid w:val="0"/>
          <w:sz w:val="18"/>
        </w:rPr>
      </w:pPr>
      <w:r>
        <w:rPr>
          <w:snapToGrid w:val="0"/>
          <w:sz w:val="16"/>
        </w:rPr>
        <w:t>30.  Heptachlor epoxide</w:t>
      </w:r>
      <w:r>
        <w:rPr>
          <w:snapToGrid w:val="0"/>
          <w:sz w:val="16"/>
        </w:rPr>
        <w:tab/>
        <w:t xml:space="preserve">                 &lt;0.1</w:t>
      </w:r>
      <w:r>
        <w:rPr>
          <w:snapToGrid w:val="0"/>
          <w:sz w:val="16"/>
        </w:rPr>
        <w:tab/>
        <w:t>2011</w:t>
      </w:r>
      <w:r>
        <w:rPr>
          <w:snapToGrid w:val="0"/>
          <w:sz w:val="16"/>
        </w:rPr>
        <w:tab/>
      </w:r>
    </w:p>
    <w:p w:rsidR="000F3B25" w:rsidRDefault="000F3B25" w:rsidP="000F3B25">
      <w:pPr>
        <w:widowControl w:val="0"/>
        <w:rPr>
          <w:snapToGrid w:val="0"/>
          <w:sz w:val="16"/>
        </w:rPr>
      </w:pPr>
      <w:r>
        <w:rPr>
          <w:snapToGrid w:val="0"/>
          <w:sz w:val="16"/>
        </w:rPr>
        <w:tab/>
      </w:r>
      <w:r>
        <w:rPr>
          <w:snapToGrid w:val="0"/>
          <w:sz w:val="16"/>
        </w:rPr>
        <w:tab/>
      </w:r>
      <w:r>
        <w:rPr>
          <w:snapToGrid w:val="0"/>
          <w:sz w:val="16"/>
        </w:rPr>
        <w:tab/>
      </w:r>
      <w:r>
        <w:rPr>
          <w:snapToGrid w:val="0"/>
          <w:sz w:val="16"/>
        </w:rPr>
        <w:tab/>
      </w:r>
      <w:r>
        <w:rPr>
          <w:snapToGrid w:val="0"/>
          <w:sz w:val="16"/>
        </w:rPr>
        <w:tab/>
      </w:r>
    </w:p>
    <w:p w:rsidR="000F3B25" w:rsidRDefault="000F3B25" w:rsidP="000F3B25">
      <w:pPr>
        <w:widowControl w:val="0"/>
        <w:rPr>
          <w:snapToGrid w:val="0"/>
          <w:sz w:val="16"/>
        </w:rPr>
      </w:pPr>
    </w:p>
    <w:p w:rsidR="000F3B25" w:rsidRDefault="000F3B25" w:rsidP="000F3B25">
      <w:pPr>
        <w:widowControl w:val="0"/>
        <w:rPr>
          <w:snapToGrid w:val="0"/>
          <w:sz w:val="16"/>
        </w:rPr>
      </w:pPr>
    </w:p>
    <w:p w:rsidR="000F3B25" w:rsidRDefault="000F3B25" w:rsidP="000F3B25">
      <w:pPr>
        <w:widowControl w:val="0"/>
        <w:ind w:firstLine="360"/>
        <w:jc w:val="both"/>
        <w:rPr>
          <w:snapToGrid w:val="0"/>
          <w:sz w:val="22"/>
        </w:rPr>
      </w:pPr>
      <w:r>
        <w:rPr>
          <w:snapToGrid w:val="0"/>
          <w:sz w:val="22"/>
        </w:rPr>
        <w:t>Sharptown does test for unregulated contaminants not required in this report.  The results of the contaminants not listed above were all non-detected.  A complete list is available at the Town Hall for viewing.</w:t>
      </w:r>
    </w:p>
    <w:p w:rsidR="000F3B25" w:rsidRDefault="000F3B25" w:rsidP="000F3B25">
      <w:pPr>
        <w:widowControl w:val="0"/>
        <w:rPr>
          <w:snapToGrid w:val="0"/>
          <w:sz w:val="16"/>
        </w:rPr>
      </w:pPr>
    </w:p>
    <w:p w:rsidR="000F3B25" w:rsidRDefault="000F3B25" w:rsidP="000F3B25">
      <w:pPr>
        <w:widowControl w:val="0"/>
        <w:ind w:firstLine="360"/>
        <w:jc w:val="center"/>
        <w:rPr>
          <w:snapToGrid w:val="0"/>
          <w:sz w:val="28"/>
          <w:u w:val="single"/>
        </w:rPr>
      </w:pPr>
      <w:r>
        <w:rPr>
          <w:snapToGrid w:val="0"/>
          <w:sz w:val="16"/>
        </w:rPr>
        <w:br w:type="page"/>
      </w:r>
      <w:r>
        <w:rPr>
          <w:snapToGrid w:val="0"/>
          <w:sz w:val="28"/>
          <w:u w:val="single"/>
        </w:rPr>
        <w:lastRenderedPageBreak/>
        <w:t>Detected Contaminants NOT in Violation of the MCL</w:t>
      </w:r>
    </w:p>
    <w:p w:rsidR="000F3B25" w:rsidRDefault="000F3B25" w:rsidP="000F3B25">
      <w:pPr>
        <w:widowControl w:val="0"/>
        <w:ind w:firstLine="360"/>
        <w:rPr>
          <w:snapToGrid w:val="0"/>
        </w:rPr>
      </w:pPr>
    </w:p>
    <w:p w:rsidR="000F3B25" w:rsidRDefault="000F3B25" w:rsidP="000F3B25">
      <w:pPr>
        <w:widowControl w:val="0"/>
        <w:ind w:firstLine="360"/>
        <w:jc w:val="both"/>
        <w:rPr>
          <w:snapToGrid w:val="0"/>
          <w:sz w:val="22"/>
        </w:rPr>
      </w:pPr>
      <w:r>
        <w:rPr>
          <w:snapToGrid w:val="0"/>
          <w:sz w:val="22"/>
        </w:rPr>
        <w:t>In addition to these un-detected substances that were subject to testing, the Town did find some regulated substances present in the water system at levels below the maximum allowable level (MCL) which is determined safe by the EPA. These substances are shown below, along with the MCL and MCLG for each one detected.</w:t>
      </w:r>
    </w:p>
    <w:p w:rsidR="000F3B25" w:rsidRDefault="000F3B25" w:rsidP="000F3B25">
      <w:pPr>
        <w:widowControl w:val="0"/>
        <w:ind w:firstLine="360"/>
        <w:jc w:val="both"/>
      </w:pPr>
    </w:p>
    <w:p w:rsidR="000F3B25" w:rsidRDefault="000F3B25" w:rsidP="000F3B25">
      <w:pPr>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rPr>
          <w:b/>
          <w:snapToGrid w:val="0"/>
          <w:sz w:val="16"/>
        </w:rPr>
      </w:pPr>
      <w:r>
        <w:rPr>
          <w:b/>
          <w:snapToGrid w:val="0"/>
          <w:sz w:val="16"/>
        </w:rPr>
        <w:t>Substances</w:t>
      </w:r>
      <w:r>
        <w:rPr>
          <w:b/>
          <w:snapToGrid w:val="0"/>
          <w:sz w:val="16"/>
        </w:rPr>
        <w:tab/>
        <w:t>Year</w:t>
      </w:r>
      <w:r>
        <w:rPr>
          <w:b/>
          <w:snapToGrid w:val="0"/>
          <w:sz w:val="16"/>
        </w:rPr>
        <w:tab/>
        <w:t xml:space="preserve">Level          </w:t>
      </w:r>
      <w:r>
        <w:rPr>
          <w:b/>
          <w:snapToGrid w:val="0"/>
          <w:sz w:val="16"/>
        </w:rPr>
        <w:tab/>
        <w:t xml:space="preserve">Unit </w:t>
      </w:r>
      <w:r>
        <w:rPr>
          <w:b/>
          <w:snapToGrid w:val="0"/>
          <w:sz w:val="16"/>
        </w:rPr>
        <w:tab/>
        <w:t xml:space="preserve">            MCL              MCLG</w:t>
      </w:r>
      <w:r>
        <w:rPr>
          <w:b/>
          <w:snapToGrid w:val="0"/>
          <w:sz w:val="16"/>
        </w:rPr>
        <w:tab/>
        <w:t xml:space="preserve">     Likely Source of</w:t>
      </w:r>
    </w:p>
    <w:p w:rsidR="000F3B25" w:rsidRDefault="000F3B25" w:rsidP="000F3B25">
      <w:pPr>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rPr>
          <w:b/>
          <w:snapToGrid w:val="0"/>
          <w:sz w:val="16"/>
        </w:rPr>
      </w:pPr>
      <w:r>
        <w:rPr>
          <w:b/>
          <w:snapToGrid w:val="0"/>
          <w:sz w:val="16"/>
        </w:rPr>
        <w:tab/>
        <w:t>Tested</w:t>
      </w:r>
      <w:r>
        <w:rPr>
          <w:b/>
          <w:snapToGrid w:val="0"/>
          <w:sz w:val="16"/>
        </w:rPr>
        <w:tab/>
        <w:t xml:space="preserve">Detected         </w:t>
      </w:r>
      <w:r>
        <w:rPr>
          <w:b/>
          <w:snapToGrid w:val="0"/>
          <w:sz w:val="16"/>
        </w:rPr>
        <w:tab/>
        <w:t xml:space="preserve">of </w:t>
      </w:r>
      <w:r>
        <w:rPr>
          <w:b/>
          <w:snapToGrid w:val="0"/>
          <w:sz w:val="16"/>
        </w:rPr>
        <w:tab/>
      </w:r>
      <w:r>
        <w:rPr>
          <w:b/>
          <w:snapToGrid w:val="0"/>
          <w:sz w:val="16"/>
        </w:rPr>
        <w:tab/>
      </w:r>
      <w:r>
        <w:rPr>
          <w:b/>
          <w:snapToGrid w:val="0"/>
          <w:sz w:val="16"/>
        </w:rPr>
        <w:tab/>
        <w:t xml:space="preserve">     </w:t>
      </w:r>
      <w:r>
        <w:rPr>
          <w:b/>
          <w:snapToGrid w:val="0"/>
          <w:sz w:val="16"/>
        </w:rPr>
        <w:tab/>
        <w:t xml:space="preserve">     Contamination</w:t>
      </w:r>
      <w:r>
        <w:rPr>
          <w:b/>
          <w:snapToGrid w:val="0"/>
          <w:sz w:val="16"/>
        </w:rPr>
        <w:tab/>
      </w:r>
    </w:p>
    <w:p w:rsidR="000F3B25" w:rsidRDefault="000F3B25" w:rsidP="000F3B25">
      <w:pPr>
        <w:pStyle w:val="Heading6"/>
      </w:pPr>
      <w:r>
        <w:tab/>
      </w:r>
      <w:r>
        <w:tab/>
        <w:t xml:space="preserve">                   </w:t>
      </w:r>
      <w:r>
        <w:tab/>
        <w:t>Measure-</w:t>
      </w:r>
      <w:r>
        <w:tab/>
      </w:r>
      <w:r>
        <w:tab/>
      </w:r>
      <w:r>
        <w:tab/>
        <w:t xml:space="preserve">          </w:t>
      </w:r>
    </w:p>
    <w:p w:rsidR="000F3B25" w:rsidRDefault="000F3B25" w:rsidP="000F3B25">
      <w:pPr>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rPr>
          <w:snapToGrid w:val="0"/>
          <w:sz w:val="16"/>
        </w:rPr>
      </w:pPr>
      <w:r>
        <w:rPr>
          <w:b/>
          <w:snapToGrid w:val="0"/>
          <w:sz w:val="16"/>
        </w:rPr>
        <w:tab/>
      </w:r>
      <w:r>
        <w:rPr>
          <w:b/>
          <w:snapToGrid w:val="0"/>
          <w:sz w:val="16"/>
        </w:rPr>
        <w:tab/>
        <w:t xml:space="preserve">                     </w:t>
      </w:r>
      <w:r>
        <w:rPr>
          <w:b/>
          <w:snapToGrid w:val="0"/>
          <w:sz w:val="16"/>
        </w:rPr>
        <w:tab/>
        <w:t>ment</w:t>
      </w:r>
      <w:r>
        <w:rPr>
          <w:b/>
          <w:snapToGrid w:val="0"/>
          <w:sz w:val="16"/>
        </w:rPr>
        <w:tab/>
      </w:r>
      <w:r>
        <w:rPr>
          <w:b/>
          <w:snapToGrid w:val="0"/>
          <w:sz w:val="16"/>
        </w:rPr>
        <w:tab/>
      </w:r>
      <w:r>
        <w:rPr>
          <w:b/>
          <w:snapToGrid w:val="0"/>
          <w:sz w:val="16"/>
        </w:rPr>
        <w:tab/>
      </w:r>
      <w:r>
        <w:rPr>
          <w:b/>
          <w:snapToGrid w:val="0"/>
          <w:sz w:val="16"/>
        </w:rPr>
        <w:tab/>
        <w:t xml:space="preserve">        </w:t>
      </w:r>
    </w:p>
    <w:p w:rsidR="000F3B25" w:rsidRDefault="000F3B25" w:rsidP="000F3B25">
      <w:pPr>
        <w:widowControl w:val="0"/>
        <w:rPr>
          <w:snapToGrid w:val="0"/>
          <w:sz w:val="16"/>
        </w:rPr>
      </w:pPr>
    </w:p>
    <w:p w:rsidR="000F3B25" w:rsidRDefault="000F3B25" w:rsidP="000F3B25">
      <w:pPr>
        <w:widowControl w:val="0"/>
        <w:rPr>
          <w:snapToGrid w:val="0"/>
          <w:sz w:val="16"/>
        </w:rPr>
      </w:pPr>
      <w:r>
        <w:rPr>
          <w:snapToGrid w:val="0"/>
          <w:sz w:val="16"/>
        </w:rPr>
        <w:t>1. Copper</w:t>
      </w:r>
      <w:r>
        <w:rPr>
          <w:snapToGrid w:val="0"/>
          <w:sz w:val="16"/>
        </w:rPr>
        <w:tab/>
      </w:r>
      <w:r>
        <w:rPr>
          <w:snapToGrid w:val="0"/>
          <w:sz w:val="16"/>
        </w:rPr>
        <w:tab/>
        <w:t>2011</w:t>
      </w:r>
      <w:r>
        <w:rPr>
          <w:snapToGrid w:val="0"/>
          <w:sz w:val="16"/>
        </w:rPr>
        <w:tab/>
        <w:t xml:space="preserve">    0.193</w:t>
      </w:r>
      <w:r>
        <w:rPr>
          <w:snapToGrid w:val="0"/>
          <w:sz w:val="16"/>
        </w:rPr>
        <w:tab/>
      </w:r>
      <w:r>
        <w:rPr>
          <w:snapToGrid w:val="0"/>
          <w:sz w:val="16"/>
        </w:rPr>
        <w:tab/>
        <w:t>ppm</w:t>
      </w:r>
      <w:r>
        <w:rPr>
          <w:snapToGrid w:val="0"/>
          <w:sz w:val="16"/>
        </w:rPr>
        <w:tab/>
      </w:r>
      <w:r>
        <w:rPr>
          <w:snapToGrid w:val="0"/>
          <w:sz w:val="16"/>
        </w:rPr>
        <w:tab/>
        <w:t xml:space="preserve">1.3            </w:t>
      </w:r>
      <w:smartTag w:uri="urn:schemas-microsoft-com:office:smarttags" w:element="State">
        <w:smartTag w:uri="urn:schemas-microsoft-com:office:smarttags" w:element="place">
          <w:r>
            <w:rPr>
              <w:snapToGrid w:val="0"/>
              <w:sz w:val="16"/>
            </w:rPr>
            <w:t>AL</w:t>
          </w:r>
        </w:smartTag>
      </w:smartTag>
      <w:r>
        <w:rPr>
          <w:snapToGrid w:val="0"/>
          <w:sz w:val="16"/>
        </w:rPr>
        <w:t>=1.3</w:t>
      </w:r>
      <w:r>
        <w:rPr>
          <w:snapToGrid w:val="0"/>
          <w:sz w:val="16"/>
        </w:rPr>
        <w:tab/>
        <w:t xml:space="preserve">Corrosion of household </w:t>
      </w:r>
    </w:p>
    <w:p w:rsidR="000F3B25" w:rsidRDefault="000F3B25" w:rsidP="000F3B25">
      <w:pPr>
        <w:widowControl w:val="0"/>
        <w:ind w:left="6480"/>
        <w:rPr>
          <w:rFonts w:ascii="T" w:hAnsi="T"/>
          <w:snapToGrid w:val="0"/>
          <w:sz w:val="16"/>
        </w:rPr>
      </w:pPr>
      <w:r>
        <w:rPr>
          <w:snapToGrid w:val="0"/>
          <w:sz w:val="16"/>
        </w:rPr>
        <w:t>plumbing systems; erosion of natural deposits; leaching from wood preservatives</w:t>
      </w:r>
      <w:r>
        <w:rPr>
          <w:snapToGrid w:val="0"/>
          <w:sz w:val="16"/>
        </w:rPr>
        <w:tab/>
      </w:r>
    </w:p>
    <w:p w:rsidR="000F3B25" w:rsidRDefault="000F3B25" w:rsidP="000F3B25">
      <w:pPr>
        <w:widowControl w:val="0"/>
        <w:rPr>
          <w:snapToGrid w:val="0"/>
          <w:sz w:val="16"/>
        </w:rPr>
      </w:pPr>
    </w:p>
    <w:p w:rsidR="000F3B25" w:rsidRDefault="000F3B25" w:rsidP="000F3B25">
      <w:pPr>
        <w:widowControl w:val="0"/>
        <w:rPr>
          <w:snapToGrid w:val="0"/>
          <w:sz w:val="16"/>
        </w:rPr>
      </w:pPr>
    </w:p>
    <w:p w:rsidR="000F3B25" w:rsidRDefault="000F3B25" w:rsidP="000F3B25">
      <w:pPr>
        <w:widowControl w:val="0"/>
        <w:rPr>
          <w:snapToGrid w:val="0"/>
          <w:sz w:val="16"/>
        </w:rPr>
      </w:pPr>
      <w:r>
        <w:rPr>
          <w:snapToGrid w:val="0"/>
          <w:sz w:val="16"/>
        </w:rPr>
        <w:t>2. Lead</w:t>
      </w:r>
      <w:r>
        <w:rPr>
          <w:snapToGrid w:val="0"/>
          <w:sz w:val="16"/>
        </w:rPr>
        <w:tab/>
      </w:r>
      <w:r>
        <w:rPr>
          <w:snapToGrid w:val="0"/>
          <w:sz w:val="16"/>
        </w:rPr>
        <w:tab/>
        <w:t>2011</w:t>
      </w:r>
      <w:r>
        <w:rPr>
          <w:snapToGrid w:val="0"/>
          <w:sz w:val="16"/>
        </w:rPr>
        <w:tab/>
        <w:t xml:space="preserve">  0.003</w:t>
      </w:r>
      <w:r>
        <w:rPr>
          <w:snapToGrid w:val="0"/>
          <w:sz w:val="16"/>
        </w:rPr>
        <w:tab/>
      </w:r>
      <w:r>
        <w:rPr>
          <w:snapToGrid w:val="0"/>
          <w:sz w:val="16"/>
        </w:rPr>
        <w:tab/>
        <w:t>ppb</w:t>
      </w:r>
      <w:r>
        <w:rPr>
          <w:snapToGrid w:val="0"/>
          <w:sz w:val="16"/>
        </w:rPr>
        <w:tab/>
      </w:r>
      <w:r>
        <w:rPr>
          <w:snapToGrid w:val="0"/>
          <w:sz w:val="16"/>
        </w:rPr>
        <w:tab/>
      </w:r>
      <w:smartTag w:uri="urn:schemas-microsoft-com:office:smarttags" w:element="State">
        <w:smartTag w:uri="urn:schemas-microsoft-com:office:smarttags" w:element="place">
          <w:r>
            <w:rPr>
              <w:snapToGrid w:val="0"/>
              <w:sz w:val="16"/>
            </w:rPr>
            <w:t>AL</w:t>
          </w:r>
        </w:smartTag>
      </w:smartTag>
      <w:r>
        <w:rPr>
          <w:snapToGrid w:val="0"/>
          <w:sz w:val="16"/>
        </w:rPr>
        <w:t>=15         0</w:t>
      </w:r>
      <w:r>
        <w:rPr>
          <w:snapToGrid w:val="0"/>
          <w:sz w:val="16"/>
        </w:rPr>
        <w:tab/>
        <w:t xml:space="preserve">Corrosion of household </w:t>
      </w:r>
    </w:p>
    <w:p w:rsidR="000F3B25" w:rsidRDefault="000F3B25" w:rsidP="000F3B25">
      <w:pPr>
        <w:widowControl w:val="0"/>
        <w:ind w:left="6480"/>
        <w:rPr>
          <w:rFonts w:ascii="T" w:hAnsi="T"/>
          <w:snapToGrid w:val="0"/>
          <w:sz w:val="16"/>
        </w:rPr>
      </w:pPr>
      <w:r>
        <w:rPr>
          <w:snapToGrid w:val="0"/>
          <w:sz w:val="16"/>
        </w:rPr>
        <w:t>plumbing systems, erosion of natural deposits</w:t>
      </w:r>
      <w:r>
        <w:rPr>
          <w:snapToGrid w:val="0"/>
          <w:sz w:val="16"/>
        </w:rPr>
        <w:tab/>
      </w:r>
    </w:p>
    <w:p w:rsidR="000F3B25" w:rsidRDefault="000F3B25" w:rsidP="000F3B25">
      <w:pPr>
        <w:widowControl w:val="0"/>
        <w:rPr>
          <w:snapToGrid w:val="0"/>
          <w:sz w:val="16"/>
        </w:rPr>
      </w:pPr>
    </w:p>
    <w:p w:rsidR="000F3B25" w:rsidRDefault="000F3B25" w:rsidP="000F3B25">
      <w:pPr>
        <w:widowControl w:val="0"/>
        <w:rPr>
          <w:snapToGrid w:val="0"/>
          <w:sz w:val="16"/>
        </w:rPr>
      </w:pPr>
    </w:p>
    <w:p w:rsidR="000F3B25" w:rsidRDefault="00493393" w:rsidP="000F3B25">
      <w:pPr>
        <w:widowControl w:val="0"/>
        <w:rPr>
          <w:snapToGrid w:val="0"/>
          <w:sz w:val="16"/>
        </w:rPr>
      </w:pPr>
      <w:r>
        <w:rPr>
          <w:snapToGrid w:val="0"/>
          <w:sz w:val="16"/>
        </w:rPr>
        <w:t xml:space="preserve">3. Nitrate </w:t>
      </w:r>
      <w:r>
        <w:rPr>
          <w:snapToGrid w:val="0"/>
          <w:sz w:val="16"/>
        </w:rPr>
        <w:tab/>
      </w:r>
      <w:r>
        <w:rPr>
          <w:snapToGrid w:val="0"/>
          <w:sz w:val="16"/>
        </w:rPr>
        <w:tab/>
        <w:t>2013</w:t>
      </w:r>
      <w:r>
        <w:rPr>
          <w:snapToGrid w:val="0"/>
          <w:sz w:val="16"/>
        </w:rPr>
        <w:tab/>
        <w:t xml:space="preserve"> 8.89</w:t>
      </w:r>
      <w:r w:rsidR="000F3B25">
        <w:rPr>
          <w:snapToGrid w:val="0"/>
          <w:sz w:val="16"/>
        </w:rPr>
        <w:tab/>
      </w:r>
      <w:r w:rsidR="000F3B25">
        <w:rPr>
          <w:snapToGrid w:val="0"/>
          <w:sz w:val="16"/>
        </w:rPr>
        <w:tab/>
        <w:t>ppm</w:t>
      </w:r>
      <w:r w:rsidR="000F3B25">
        <w:rPr>
          <w:snapToGrid w:val="0"/>
          <w:sz w:val="16"/>
        </w:rPr>
        <w:tab/>
      </w:r>
      <w:r w:rsidR="000F3B25">
        <w:rPr>
          <w:snapToGrid w:val="0"/>
          <w:sz w:val="16"/>
        </w:rPr>
        <w:tab/>
        <w:t>10</w:t>
      </w:r>
      <w:r w:rsidR="000F3B25">
        <w:rPr>
          <w:snapToGrid w:val="0"/>
          <w:sz w:val="16"/>
        </w:rPr>
        <w:tab/>
        <w:t>10</w:t>
      </w:r>
      <w:r w:rsidR="000F3B25">
        <w:rPr>
          <w:snapToGrid w:val="0"/>
          <w:sz w:val="16"/>
        </w:rPr>
        <w:tab/>
        <w:t xml:space="preserve">Runoff from fertilizer use; </w:t>
      </w:r>
    </w:p>
    <w:p w:rsidR="000F3B25" w:rsidRDefault="000F3B25" w:rsidP="000F3B25">
      <w:pPr>
        <w:pStyle w:val="BodyTextIndent"/>
        <w:ind w:left="4320" w:hanging="4230"/>
        <w:jc w:val="left"/>
        <w:rPr>
          <w:rFonts w:ascii="Times New Roman" w:hAnsi="Times New Roman"/>
          <w:snapToGrid/>
          <w:sz w:val="16"/>
        </w:rPr>
      </w:pPr>
      <w:r>
        <w:rPr>
          <w:rFonts w:ascii="Times New Roman" w:hAnsi="Times New Roman"/>
          <w:snapToGrid/>
          <w:sz w:val="16"/>
        </w:rPr>
        <w:t>(as Nitrogen)</w:t>
      </w:r>
      <w:r>
        <w:rPr>
          <w:rFonts w:ascii="Times New Roman" w:hAnsi="Times New Roman"/>
          <w:snapToGrid/>
          <w:sz w:val="16"/>
        </w:rPr>
        <w:tab/>
      </w:r>
      <w:r>
        <w:rPr>
          <w:rFonts w:ascii="Times New Roman" w:hAnsi="Times New Roman"/>
          <w:snapToGrid/>
          <w:sz w:val="16"/>
        </w:rPr>
        <w:tab/>
      </w:r>
      <w:r>
        <w:rPr>
          <w:rFonts w:ascii="Times New Roman" w:hAnsi="Times New Roman"/>
          <w:snapToGrid/>
          <w:sz w:val="16"/>
        </w:rPr>
        <w:tab/>
      </w:r>
      <w:r>
        <w:rPr>
          <w:rFonts w:ascii="Times New Roman" w:hAnsi="Times New Roman"/>
          <w:snapToGrid/>
          <w:sz w:val="16"/>
        </w:rPr>
        <w:tab/>
        <w:t>leaching from septic tanks,</w:t>
      </w:r>
      <w:r>
        <w:rPr>
          <w:rFonts w:ascii="Times New Roman" w:hAnsi="Times New Roman"/>
          <w:snapToGrid/>
          <w:sz w:val="16"/>
        </w:rPr>
        <w:tab/>
      </w:r>
      <w:r>
        <w:rPr>
          <w:rFonts w:ascii="Times New Roman" w:hAnsi="Times New Roman"/>
          <w:snapToGrid/>
          <w:sz w:val="16"/>
        </w:rPr>
        <w:tab/>
      </w:r>
      <w:r>
        <w:rPr>
          <w:rFonts w:ascii="Times New Roman" w:hAnsi="Times New Roman"/>
          <w:snapToGrid/>
          <w:sz w:val="16"/>
        </w:rPr>
        <w:tab/>
      </w:r>
      <w:r>
        <w:rPr>
          <w:rFonts w:ascii="Times New Roman" w:hAnsi="Times New Roman"/>
          <w:snapToGrid/>
          <w:sz w:val="16"/>
        </w:rPr>
        <w:tab/>
        <w:t xml:space="preserve">sewage; erosion of natural </w:t>
      </w:r>
      <w:r>
        <w:rPr>
          <w:rFonts w:ascii="Times New Roman" w:hAnsi="Times New Roman"/>
          <w:snapToGrid/>
          <w:sz w:val="16"/>
        </w:rPr>
        <w:tab/>
      </w:r>
      <w:r>
        <w:rPr>
          <w:rFonts w:ascii="Times New Roman" w:hAnsi="Times New Roman"/>
          <w:snapToGrid/>
          <w:sz w:val="16"/>
        </w:rPr>
        <w:tab/>
      </w:r>
      <w:r>
        <w:rPr>
          <w:rFonts w:ascii="Times New Roman" w:hAnsi="Times New Roman"/>
          <w:snapToGrid/>
          <w:sz w:val="16"/>
        </w:rPr>
        <w:tab/>
      </w:r>
      <w:r>
        <w:rPr>
          <w:rFonts w:ascii="Times New Roman" w:hAnsi="Times New Roman"/>
          <w:snapToGrid/>
          <w:sz w:val="16"/>
        </w:rPr>
        <w:tab/>
        <w:t>deposits</w:t>
      </w:r>
    </w:p>
    <w:p w:rsidR="000F3B25" w:rsidRDefault="000F3B25" w:rsidP="000F3B25">
      <w:pPr>
        <w:pStyle w:val="BodyTextIndent"/>
        <w:ind w:left="4320" w:hanging="4230"/>
        <w:jc w:val="left"/>
        <w:rPr>
          <w:rFonts w:ascii="Times New Roman" w:hAnsi="Times New Roman"/>
          <w:snapToGrid/>
          <w:sz w:val="16"/>
        </w:rPr>
      </w:pPr>
      <w:r>
        <w:rPr>
          <w:rFonts w:ascii="Times New Roman" w:hAnsi="Times New Roman"/>
          <w:snapToGrid/>
          <w:sz w:val="16"/>
        </w:rPr>
        <w:tab/>
      </w:r>
    </w:p>
    <w:p w:rsidR="000F3B25" w:rsidRDefault="000F3B25" w:rsidP="000F3B25">
      <w:pPr>
        <w:widowControl w:val="0"/>
        <w:rPr>
          <w:snapToGrid w:val="0"/>
          <w:sz w:val="16"/>
        </w:rPr>
      </w:pPr>
      <w:r>
        <w:rPr>
          <w:snapToGrid w:val="0"/>
          <w:sz w:val="16"/>
        </w:rPr>
        <w:t>4. Barium</w:t>
      </w:r>
      <w:r>
        <w:rPr>
          <w:snapToGrid w:val="0"/>
          <w:sz w:val="16"/>
        </w:rPr>
        <w:tab/>
      </w:r>
      <w:r>
        <w:rPr>
          <w:snapToGrid w:val="0"/>
          <w:sz w:val="16"/>
        </w:rPr>
        <w:tab/>
        <w:t>2012</w:t>
      </w:r>
      <w:r>
        <w:rPr>
          <w:snapToGrid w:val="0"/>
          <w:sz w:val="16"/>
        </w:rPr>
        <w:tab/>
        <w:t xml:space="preserve"> .11</w:t>
      </w:r>
      <w:r>
        <w:rPr>
          <w:snapToGrid w:val="0"/>
          <w:sz w:val="16"/>
        </w:rPr>
        <w:tab/>
      </w:r>
      <w:r>
        <w:rPr>
          <w:snapToGrid w:val="0"/>
          <w:sz w:val="16"/>
        </w:rPr>
        <w:tab/>
        <w:t>ppm</w:t>
      </w:r>
      <w:r>
        <w:rPr>
          <w:snapToGrid w:val="0"/>
          <w:sz w:val="16"/>
        </w:rPr>
        <w:tab/>
      </w:r>
      <w:r>
        <w:rPr>
          <w:snapToGrid w:val="0"/>
          <w:sz w:val="16"/>
        </w:rPr>
        <w:tab/>
        <w:t>2</w:t>
      </w:r>
      <w:r>
        <w:rPr>
          <w:snapToGrid w:val="0"/>
          <w:sz w:val="16"/>
        </w:rPr>
        <w:tab/>
        <w:t>2</w:t>
      </w:r>
      <w:r>
        <w:rPr>
          <w:snapToGrid w:val="0"/>
          <w:sz w:val="16"/>
        </w:rPr>
        <w:tab/>
        <w:t xml:space="preserve">Discharge of drilling waste, </w:t>
      </w:r>
    </w:p>
    <w:p w:rsidR="000F3B25" w:rsidRDefault="000F3B25" w:rsidP="000F3B25">
      <w:pPr>
        <w:widowControl w:val="0"/>
        <w:ind w:left="5760" w:firstLine="720"/>
        <w:rPr>
          <w:snapToGrid w:val="0"/>
          <w:sz w:val="16"/>
        </w:rPr>
      </w:pPr>
      <w:r>
        <w:rPr>
          <w:snapToGrid w:val="0"/>
          <w:sz w:val="16"/>
        </w:rPr>
        <w:t>discharge from metal refineries,</w:t>
      </w:r>
    </w:p>
    <w:p w:rsidR="000F3B25" w:rsidRDefault="000F3B25" w:rsidP="000F3B25">
      <w:pPr>
        <w:widowControl w:val="0"/>
        <w:ind w:left="5760" w:firstLine="720"/>
        <w:rPr>
          <w:snapToGrid w:val="0"/>
          <w:sz w:val="16"/>
        </w:rPr>
      </w:pPr>
      <w:r>
        <w:rPr>
          <w:snapToGrid w:val="0"/>
          <w:sz w:val="16"/>
        </w:rPr>
        <w:t>erosion from natural deposits</w:t>
      </w:r>
    </w:p>
    <w:p w:rsidR="000F3B25" w:rsidRDefault="000F3B25" w:rsidP="000F3B25">
      <w:pPr>
        <w:widowControl w:val="0"/>
        <w:rPr>
          <w:snapToGrid w:val="0"/>
          <w:sz w:val="16"/>
        </w:rPr>
      </w:pPr>
    </w:p>
    <w:p w:rsidR="000F3B25" w:rsidRDefault="000F3B25" w:rsidP="000F3B25">
      <w:pPr>
        <w:widowControl w:val="0"/>
        <w:rPr>
          <w:snapToGrid w:val="0"/>
          <w:sz w:val="16"/>
        </w:rPr>
      </w:pPr>
    </w:p>
    <w:p w:rsidR="000F3B25" w:rsidRDefault="000F3B25" w:rsidP="000F3B25">
      <w:pPr>
        <w:widowControl w:val="0"/>
        <w:rPr>
          <w:snapToGrid w:val="0"/>
          <w:sz w:val="16"/>
        </w:rPr>
      </w:pPr>
      <w:r>
        <w:rPr>
          <w:snapToGrid w:val="0"/>
          <w:sz w:val="16"/>
        </w:rPr>
        <w:t>5. Fluoride</w:t>
      </w:r>
      <w:r>
        <w:rPr>
          <w:snapToGrid w:val="0"/>
          <w:sz w:val="16"/>
        </w:rPr>
        <w:tab/>
      </w:r>
      <w:r>
        <w:rPr>
          <w:snapToGrid w:val="0"/>
          <w:sz w:val="16"/>
        </w:rPr>
        <w:tab/>
        <w:t>2012</w:t>
      </w:r>
      <w:r>
        <w:rPr>
          <w:snapToGrid w:val="0"/>
          <w:sz w:val="16"/>
        </w:rPr>
        <w:tab/>
        <w:t>0.29</w:t>
      </w:r>
      <w:r>
        <w:rPr>
          <w:snapToGrid w:val="0"/>
          <w:sz w:val="16"/>
        </w:rPr>
        <w:tab/>
      </w:r>
      <w:r>
        <w:rPr>
          <w:snapToGrid w:val="0"/>
          <w:sz w:val="16"/>
        </w:rPr>
        <w:tab/>
        <w:t>ppm</w:t>
      </w:r>
      <w:r>
        <w:rPr>
          <w:snapToGrid w:val="0"/>
          <w:sz w:val="16"/>
        </w:rPr>
        <w:tab/>
      </w:r>
      <w:r>
        <w:rPr>
          <w:snapToGrid w:val="0"/>
          <w:sz w:val="16"/>
        </w:rPr>
        <w:tab/>
        <w:t>4</w:t>
      </w:r>
      <w:r>
        <w:rPr>
          <w:snapToGrid w:val="0"/>
          <w:sz w:val="16"/>
        </w:rPr>
        <w:tab/>
        <w:t>4</w:t>
      </w:r>
      <w:r>
        <w:rPr>
          <w:snapToGrid w:val="0"/>
          <w:sz w:val="16"/>
        </w:rPr>
        <w:tab/>
        <w:t>Erosion from natural deposits,</w:t>
      </w:r>
    </w:p>
    <w:p w:rsidR="000F3B25" w:rsidRDefault="000F3B25" w:rsidP="000F3B25">
      <w:pPr>
        <w:widowControl w:val="0"/>
        <w:rPr>
          <w:snapToGrid w:val="0"/>
          <w:sz w:val="16"/>
        </w:rPr>
      </w:pP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t>water additives which promotes</w:t>
      </w:r>
    </w:p>
    <w:p w:rsidR="000F3B25" w:rsidRDefault="000F3B25" w:rsidP="000F3B25">
      <w:pPr>
        <w:widowControl w:val="0"/>
        <w:rPr>
          <w:snapToGrid w:val="0"/>
          <w:sz w:val="16"/>
        </w:rPr>
      </w:pP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t xml:space="preserve">strong teeth, discharge from </w:t>
      </w:r>
    </w:p>
    <w:p w:rsidR="000F3B25" w:rsidRDefault="000F3B25" w:rsidP="000F3B25">
      <w:pPr>
        <w:widowControl w:val="0"/>
        <w:rPr>
          <w:snapToGrid w:val="0"/>
          <w:sz w:val="16"/>
        </w:rPr>
      </w:pP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t>fertilizer and aluminum factories</w:t>
      </w:r>
    </w:p>
    <w:p w:rsidR="000F3B25" w:rsidRDefault="000F3B25" w:rsidP="000F3B25">
      <w:pPr>
        <w:widowControl w:val="0"/>
        <w:rPr>
          <w:snapToGrid w:val="0"/>
          <w:sz w:val="16"/>
        </w:rPr>
      </w:pPr>
    </w:p>
    <w:p w:rsidR="000F3B25" w:rsidRDefault="000F3B25" w:rsidP="000F3B25">
      <w:pPr>
        <w:widowControl w:val="0"/>
        <w:rPr>
          <w:snapToGrid w:val="0"/>
          <w:sz w:val="16"/>
        </w:rPr>
      </w:pPr>
      <w:r>
        <w:rPr>
          <w:snapToGrid w:val="0"/>
          <w:sz w:val="16"/>
        </w:rPr>
        <w:t>6.  Arsenic</w:t>
      </w:r>
      <w:r>
        <w:rPr>
          <w:snapToGrid w:val="0"/>
          <w:sz w:val="16"/>
        </w:rPr>
        <w:tab/>
      </w:r>
      <w:r>
        <w:rPr>
          <w:snapToGrid w:val="0"/>
          <w:sz w:val="16"/>
        </w:rPr>
        <w:tab/>
        <w:t>2012</w:t>
      </w:r>
      <w:r>
        <w:rPr>
          <w:snapToGrid w:val="0"/>
          <w:sz w:val="16"/>
        </w:rPr>
        <w:tab/>
        <w:t>&lt; .002</w:t>
      </w:r>
      <w:r>
        <w:rPr>
          <w:snapToGrid w:val="0"/>
          <w:sz w:val="16"/>
        </w:rPr>
        <w:tab/>
      </w:r>
      <w:r>
        <w:rPr>
          <w:snapToGrid w:val="0"/>
          <w:sz w:val="16"/>
        </w:rPr>
        <w:tab/>
        <w:t>ppb</w:t>
      </w:r>
      <w:r>
        <w:rPr>
          <w:snapToGrid w:val="0"/>
          <w:sz w:val="16"/>
        </w:rPr>
        <w:tab/>
      </w:r>
      <w:r>
        <w:rPr>
          <w:snapToGrid w:val="0"/>
          <w:sz w:val="16"/>
        </w:rPr>
        <w:tab/>
        <w:t>10</w:t>
      </w:r>
      <w:r>
        <w:rPr>
          <w:snapToGrid w:val="0"/>
          <w:sz w:val="16"/>
        </w:rPr>
        <w:tab/>
        <w:t>0</w:t>
      </w:r>
      <w:r>
        <w:rPr>
          <w:snapToGrid w:val="0"/>
          <w:sz w:val="16"/>
        </w:rPr>
        <w:tab/>
        <w:t xml:space="preserve">EPA is reviewing the drinking </w:t>
      </w:r>
    </w:p>
    <w:p w:rsidR="000F3B25" w:rsidRDefault="000F3B25" w:rsidP="000F3B25">
      <w:pPr>
        <w:widowControl w:val="0"/>
        <w:rPr>
          <w:snapToGrid w:val="0"/>
          <w:sz w:val="16"/>
        </w:rPr>
      </w:pP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t xml:space="preserve">water standard for arsenic </w:t>
      </w:r>
    </w:p>
    <w:p w:rsidR="000F3B25" w:rsidRDefault="000F3B25" w:rsidP="000F3B25">
      <w:pPr>
        <w:widowControl w:val="0"/>
        <w:ind w:left="6480"/>
        <w:rPr>
          <w:snapToGrid w:val="0"/>
          <w:sz w:val="16"/>
        </w:rPr>
      </w:pPr>
      <w:r>
        <w:rPr>
          <w:snapToGrid w:val="0"/>
          <w:sz w:val="16"/>
        </w:rPr>
        <w:t>because of special concerns that it may not be stringent enough. Arsenic is a naturally-occurring mineral known to cause cancer in humans at high concentrations.</w:t>
      </w:r>
    </w:p>
    <w:p w:rsidR="000F3B25" w:rsidRDefault="000F3B25" w:rsidP="000F3B25">
      <w:pPr>
        <w:widowControl w:val="0"/>
        <w:ind w:left="6480"/>
        <w:rPr>
          <w:snapToGrid w:val="0"/>
          <w:sz w:val="16"/>
        </w:rPr>
      </w:pPr>
    </w:p>
    <w:p w:rsidR="000F3B25" w:rsidRDefault="000F3B25" w:rsidP="000F3B25">
      <w:pPr>
        <w:widowControl w:val="0"/>
        <w:rPr>
          <w:snapToGrid w:val="0"/>
          <w:sz w:val="16"/>
        </w:rPr>
      </w:pPr>
      <w:r>
        <w:rPr>
          <w:snapToGrid w:val="0"/>
          <w:sz w:val="16"/>
        </w:rPr>
        <w:t>7. Di(2-ethylhexyl)phthalate    2011        &lt;1                      ppb</w:t>
      </w:r>
      <w:r>
        <w:rPr>
          <w:snapToGrid w:val="0"/>
          <w:sz w:val="16"/>
        </w:rPr>
        <w:tab/>
        <w:t xml:space="preserve">                   6               0                Discharge from rubber and     </w:t>
      </w:r>
    </w:p>
    <w:p w:rsidR="000F3B25" w:rsidRDefault="000F3B25" w:rsidP="000F3B25">
      <w:pPr>
        <w:widowControl w:val="0"/>
        <w:rPr>
          <w:snapToGrid w:val="0"/>
          <w:sz w:val="16"/>
        </w:rPr>
      </w:pPr>
      <w:r>
        <w:rPr>
          <w:snapToGrid w:val="0"/>
          <w:sz w:val="16"/>
        </w:rPr>
        <w:t xml:space="preserve">                                                                                                                                                                  chemical factories</w:t>
      </w:r>
    </w:p>
    <w:p w:rsidR="000F3B25" w:rsidRDefault="000F3B25" w:rsidP="000F3B25">
      <w:pPr>
        <w:widowControl w:val="0"/>
        <w:rPr>
          <w:snapToGrid w:val="0"/>
          <w:sz w:val="16"/>
        </w:rPr>
      </w:pPr>
    </w:p>
    <w:p w:rsidR="000F3B25" w:rsidRDefault="000F3B25" w:rsidP="000F3B25">
      <w:pPr>
        <w:widowControl w:val="0"/>
        <w:rPr>
          <w:snapToGrid w:val="0"/>
          <w:sz w:val="16"/>
        </w:rPr>
      </w:pPr>
      <w:r>
        <w:rPr>
          <w:snapToGrid w:val="0"/>
          <w:sz w:val="16"/>
        </w:rPr>
        <w:t>8. Nitrite</w:t>
      </w:r>
      <w:r>
        <w:rPr>
          <w:snapToGrid w:val="0"/>
          <w:sz w:val="16"/>
        </w:rPr>
        <w:tab/>
      </w:r>
      <w:r>
        <w:rPr>
          <w:snapToGrid w:val="0"/>
          <w:sz w:val="16"/>
        </w:rPr>
        <w:tab/>
        <w:t>2010</w:t>
      </w:r>
      <w:r>
        <w:rPr>
          <w:snapToGrid w:val="0"/>
          <w:sz w:val="16"/>
        </w:rPr>
        <w:tab/>
        <w:t xml:space="preserve"> &lt;  .01</w:t>
      </w:r>
      <w:r>
        <w:rPr>
          <w:snapToGrid w:val="0"/>
          <w:sz w:val="16"/>
        </w:rPr>
        <w:tab/>
      </w:r>
      <w:r>
        <w:rPr>
          <w:snapToGrid w:val="0"/>
          <w:sz w:val="16"/>
        </w:rPr>
        <w:tab/>
        <w:t>ppm</w:t>
      </w:r>
      <w:r>
        <w:rPr>
          <w:snapToGrid w:val="0"/>
          <w:sz w:val="16"/>
        </w:rPr>
        <w:tab/>
      </w:r>
      <w:r>
        <w:rPr>
          <w:snapToGrid w:val="0"/>
          <w:sz w:val="16"/>
        </w:rPr>
        <w:tab/>
        <w:t xml:space="preserve"> 1</w:t>
      </w:r>
      <w:r>
        <w:rPr>
          <w:snapToGrid w:val="0"/>
          <w:sz w:val="16"/>
        </w:rPr>
        <w:tab/>
        <w:t>1</w:t>
      </w:r>
      <w:r>
        <w:rPr>
          <w:snapToGrid w:val="0"/>
          <w:sz w:val="16"/>
        </w:rPr>
        <w:tab/>
        <w:t>Runoff from fertilizer use;</w:t>
      </w:r>
    </w:p>
    <w:p w:rsidR="000F3B25" w:rsidRDefault="000F3B25" w:rsidP="000F3B25">
      <w:pPr>
        <w:widowControl w:val="0"/>
        <w:rPr>
          <w:snapToGrid w:val="0"/>
          <w:sz w:val="16"/>
        </w:rPr>
      </w:pPr>
      <w:r>
        <w:rPr>
          <w:snapToGrid w:val="0"/>
          <w:sz w:val="16"/>
        </w:rPr>
        <w:t xml:space="preserve">                                                                                                                                                                  leaching from septic tanks;</w:t>
      </w:r>
    </w:p>
    <w:p w:rsidR="000F3B25" w:rsidRDefault="000F3B25" w:rsidP="000F3B25">
      <w:pPr>
        <w:widowControl w:val="0"/>
        <w:rPr>
          <w:snapToGrid w:val="0"/>
          <w:sz w:val="16"/>
        </w:rPr>
      </w:pPr>
      <w:r>
        <w:rPr>
          <w:snapToGrid w:val="0"/>
          <w:sz w:val="16"/>
        </w:rPr>
        <w:t xml:space="preserve">                                                                                                                                                                  erosion of natural deposits</w:t>
      </w:r>
    </w:p>
    <w:p w:rsidR="000F3B25" w:rsidRDefault="000F3B25" w:rsidP="000F3B25">
      <w:pPr>
        <w:widowControl w:val="0"/>
        <w:rPr>
          <w:snapToGrid w:val="0"/>
          <w:sz w:val="16"/>
        </w:rPr>
      </w:pPr>
    </w:p>
    <w:p w:rsidR="000F3B25" w:rsidRDefault="000F3B25" w:rsidP="000F3B25">
      <w:pPr>
        <w:widowControl w:val="0"/>
        <w:rPr>
          <w:snapToGrid w:val="0"/>
          <w:sz w:val="16"/>
        </w:rPr>
      </w:pPr>
      <w:r>
        <w:rPr>
          <w:snapToGrid w:val="0"/>
          <w:sz w:val="16"/>
        </w:rPr>
        <w:t xml:space="preserve">9. Dalapon </w:t>
      </w:r>
      <w:r>
        <w:rPr>
          <w:snapToGrid w:val="0"/>
          <w:sz w:val="16"/>
        </w:rPr>
        <w:tab/>
        <w:t>2011</w:t>
      </w:r>
      <w:r>
        <w:rPr>
          <w:snapToGrid w:val="0"/>
          <w:sz w:val="16"/>
        </w:rPr>
        <w:tab/>
        <w:t>&lt;.1</w:t>
      </w:r>
      <w:r>
        <w:rPr>
          <w:snapToGrid w:val="0"/>
          <w:sz w:val="16"/>
        </w:rPr>
        <w:tab/>
      </w:r>
      <w:r>
        <w:rPr>
          <w:snapToGrid w:val="0"/>
          <w:sz w:val="16"/>
        </w:rPr>
        <w:tab/>
        <w:t>ppb</w:t>
      </w:r>
      <w:r>
        <w:rPr>
          <w:snapToGrid w:val="0"/>
          <w:sz w:val="16"/>
        </w:rPr>
        <w:tab/>
      </w:r>
      <w:r>
        <w:rPr>
          <w:snapToGrid w:val="0"/>
          <w:sz w:val="16"/>
        </w:rPr>
        <w:tab/>
        <w:t>200</w:t>
      </w:r>
      <w:r>
        <w:rPr>
          <w:snapToGrid w:val="0"/>
          <w:sz w:val="16"/>
        </w:rPr>
        <w:tab/>
        <w:t>200</w:t>
      </w:r>
      <w:r>
        <w:rPr>
          <w:snapToGrid w:val="0"/>
          <w:sz w:val="16"/>
        </w:rPr>
        <w:tab/>
        <w:t>Runoff herbicide used on</w:t>
      </w:r>
    </w:p>
    <w:p w:rsidR="000F3B25" w:rsidRDefault="000F3B25" w:rsidP="000F3B25">
      <w:pPr>
        <w:widowControl w:val="0"/>
        <w:rPr>
          <w:snapToGrid w:val="0"/>
          <w:sz w:val="16"/>
        </w:rPr>
      </w:pPr>
      <w:r>
        <w:rPr>
          <w:snapToGrid w:val="0"/>
          <w:sz w:val="16"/>
        </w:rPr>
        <w:t xml:space="preserve">                                                                                                                                                                  rights of way</w:t>
      </w:r>
    </w:p>
    <w:p w:rsidR="000F3B25" w:rsidRDefault="000F3B25" w:rsidP="000F3B25">
      <w:pPr>
        <w:widowControl w:val="0"/>
        <w:rPr>
          <w:snapToGrid w:val="0"/>
          <w:sz w:val="16"/>
        </w:rPr>
      </w:pPr>
    </w:p>
    <w:p w:rsidR="000F3B25" w:rsidRDefault="000F3B25" w:rsidP="000F3B25">
      <w:pPr>
        <w:widowControl w:val="0"/>
        <w:jc w:val="both"/>
        <w:rPr>
          <w:snapToGrid w:val="0"/>
          <w:sz w:val="22"/>
        </w:rPr>
      </w:pPr>
      <w:r>
        <w:rPr>
          <w:snapToGrid w:val="0"/>
          <w:sz w:val="22"/>
        </w:rPr>
        <w:tab/>
        <w:t xml:space="preserve">It is important to understand that the detection of these substances in the drinking water does not constitute a known threat to public health because they were found only at levels </w:t>
      </w:r>
      <w:r>
        <w:rPr>
          <w:snapToGrid w:val="0"/>
          <w:sz w:val="22"/>
          <w:u w:val="single"/>
        </w:rPr>
        <w:t>less than</w:t>
      </w:r>
      <w:r>
        <w:rPr>
          <w:snapToGrid w:val="0"/>
          <w:sz w:val="22"/>
        </w:rPr>
        <w:t xml:space="preserve"> the MCL and </w:t>
      </w:r>
      <w:r>
        <w:rPr>
          <w:snapToGrid w:val="0"/>
          <w:sz w:val="22"/>
          <w:u w:val="single"/>
        </w:rPr>
        <w:t>below</w:t>
      </w:r>
      <w:r>
        <w:rPr>
          <w:snapToGrid w:val="0"/>
          <w:sz w:val="22"/>
        </w:rPr>
        <w:t xml:space="preserve"> the level that EPA currently feels may constitute a health threat. MCL’s are set at very stringent levels, and the Town’s water has proved to be below those levels for the constituents listed above.</w:t>
      </w:r>
    </w:p>
    <w:p w:rsidR="000F3B25" w:rsidRDefault="000F3B25" w:rsidP="000F3B25">
      <w:pPr>
        <w:widowControl w:val="0"/>
        <w:jc w:val="both"/>
        <w:rPr>
          <w:snapToGrid w:val="0"/>
          <w:sz w:val="22"/>
        </w:rPr>
      </w:pPr>
      <w:r>
        <w:rPr>
          <w:snapToGrid w:val="0"/>
        </w:rPr>
        <w:br w:type="page"/>
      </w:r>
      <w:r>
        <w:rPr>
          <w:snapToGrid w:val="0"/>
          <w:sz w:val="22"/>
        </w:rPr>
        <w:lastRenderedPageBreak/>
        <w:tab/>
        <w:t xml:space="preserve">The Town found Nitrates and Lead to be present in the water at a level that </w:t>
      </w:r>
      <w:r>
        <w:rPr>
          <w:snapToGrid w:val="0"/>
          <w:sz w:val="22"/>
          <w:u w:val="single"/>
        </w:rPr>
        <w:t>is in compliance</w:t>
      </w:r>
      <w:r>
        <w:rPr>
          <w:snapToGrid w:val="0"/>
          <w:sz w:val="22"/>
        </w:rPr>
        <w:t xml:space="preserve"> with the MCL, and does not constitute a known threat to public health. The results of that test and the explanation are outlined below.</w:t>
      </w:r>
    </w:p>
    <w:p w:rsidR="000F3B25" w:rsidRDefault="000F3B25" w:rsidP="000F3B25">
      <w:pPr>
        <w:widowControl w:val="0"/>
        <w:jc w:val="both"/>
        <w:rPr>
          <w:snapToGrid w:val="0"/>
          <w:sz w:val="22"/>
        </w:rPr>
      </w:pPr>
    </w:p>
    <w:p w:rsidR="000F3B25" w:rsidRDefault="000F3B25" w:rsidP="000F3B25">
      <w:pPr>
        <w:widowControl w:val="0"/>
        <w:ind w:firstLine="360"/>
        <w:jc w:val="center"/>
        <w:rPr>
          <w:snapToGrid w:val="0"/>
          <w:sz w:val="28"/>
          <w:u w:val="single"/>
        </w:rPr>
      </w:pPr>
      <w:r>
        <w:rPr>
          <w:snapToGrid w:val="0"/>
          <w:sz w:val="28"/>
          <w:u w:val="single"/>
        </w:rPr>
        <w:t>Detected Contaminant NOT in Violation of the MCL</w:t>
      </w:r>
    </w:p>
    <w:p w:rsidR="000F3B25" w:rsidRDefault="000F3B25" w:rsidP="000F3B25">
      <w:pPr>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rPr>
          <w:rFonts w:ascii="T" w:hAnsi="T"/>
          <w:b/>
          <w:snapToGrid w:val="0"/>
          <w:sz w:val="16"/>
        </w:rPr>
      </w:pPr>
      <w:r>
        <w:rPr>
          <w:b/>
          <w:snapToGrid w:val="0"/>
          <w:sz w:val="16"/>
        </w:rPr>
        <w:t>Contaminant</w:t>
      </w:r>
      <w:r>
        <w:rPr>
          <w:snapToGrid w:val="0"/>
        </w:rPr>
        <w:t xml:space="preserve"> </w:t>
      </w:r>
      <w:r>
        <w:rPr>
          <w:snapToGrid w:val="0"/>
        </w:rPr>
        <w:tab/>
      </w:r>
      <w:r>
        <w:rPr>
          <w:snapToGrid w:val="0"/>
        </w:rPr>
        <w:tab/>
      </w:r>
      <w:r>
        <w:rPr>
          <w:b/>
          <w:snapToGrid w:val="0"/>
          <w:sz w:val="16"/>
        </w:rPr>
        <w:t xml:space="preserve">Level         </w:t>
      </w:r>
      <w:r>
        <w:rPr>
          <w:b/>
          <w:snapToGrid w:val="0"/>
          <w:sz w:val="16"/>
        </w:rPr>
        <w:tab/>
        <w:t>Unit of</w:t>
      </w:r>
      <w:r>
        <w:rPr>
          <w:b/>
          <w:snapToGrid w:val="0"/>
          <w:sz w:val="16"/>
        </w:rPr>
        <w:tab/>
      </w:r>
      <w:r>
        <w:rPr>
          <w:b/>
          <w:snapToGrid w:val="0"/>
          <w:sz w:val="16"/>
        </w:rPr>
        <w:tab/>
        <w:t>MCL</w:t>
      </w:r>
      <w:r>
        <w:rPr>
          <w:b/>
          <w:snapToGrid w:val="0"/>
          <w:sz w:val="16"/>
        </w:rPr>
        <w:tab/>
        <w:t>MCLG</w:t>
      </w:r>
      <w:r>
        <w:rPr>
          <w:b/>
          <w:snapToGrid w:val="0"/>
          <w:sz w:val="16"/>
        </w:rPr>
        <w:tab/>
        <w:t xml:space="preserve"> </w:t>
      </w:r>
      <w:r>
        <w:rPr>
          <w:b/>
          <w:snapToGrid w:val="0"/>
          <w:sz w:val="16"/>
        </w:rPr>
        <w:tab/>
        <w:t xml:space="preserve">Likely Source of        </w:t>
      </w:r>
      <w:r>
        <w:rPr>
          <w:b/>
          <w:snapToGrid w:val="0"/>
          <w:sz w:val="16"/>
        </w:rPr>
        <w:tab/>
        <w:t xml:space="preserve">       </w:t>
      </w:r>
    </w:p>
    <w:p w:rsidR="000F3B25" w:rsidRDefault="000F3B25" w:rsidP="000F3B25">
      <w:pPr>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rPr>
          <w:b/>
          <w:snapToGrid w:val="0"/>
          <w:sz w:val="16"/>
        </w:rPr>
      </w:pPr>
      <w:r>
        <w:rPr>
          <w:b/>
          <w:snapToGrid w:val="0"/>
          <w:sz w:val="16"/>
        </w:rPr>
        <w:t xml:space="preserve">        </w:t>
      </w:r>
      <w:r>
        <w:rPr>
          <w:b/>
          <w:snapToGrid w:val="0"/>
          <w:sz w:val="16"/>
        </w:rPr>
        <w:tab/>
      </w:r>
      <w:r>
        <w:rPr>
          <w:b/>
          <w:snapToGrid w:val="0"/>
          <w:sz w:val="16"/>
        </w:rPr>
        <w:tab/>
        <w:t xml:space="preserve">Detected          </w:t>
      </w:r>
      <w:r>
        <w:rPr>
          <w:b/>
          <w:snapToGrid w:val="0"/>
          <w:sz w:val="16"/>
        </w:rPr>
        <w:tab/>
        <w:t xml:space="preserve">Measurement </w:t>
      </w:r>
      <w:r>
        <w:rPr>
          <w:b/>
          <w:snapToGrid w:val="0"/>
          <w:sz w:val="16"/>
        </w:rPr>
        <w:tab/>
        <w:t xml:space="preserve">                   </w:t>
      </w:r>
      <w:r>
        <w:rPr>
          <w:b/>
          <w:snapToGrid w:val="0"/>
          <w:sz w:val="16"/>
        </w:rPr>
        <w:tab/>
      </w:r>
      <w:r>
        <w:rPr>
          <w:b/>
          <w:snapToGrid w:val="0"/>
          <w:sz w:val="16"/>
        </w:rPr>
        <w:tab/>
        <w:t>Contamination</w:t>
      </w:r>
    </w:p>
    <w:p w:rsidR="000F3B25" w:rsidRDefault="000F3B25" w:rsidP="000F3B25">
      <w:pPr>
        <w:widowControl w:val="0"/>
        <w:rPr>
          <w:snapToGrid w:val="0"/>
          <w:sz w:val="16"/>
        </w:rPr>
      </w:pPr>
      <w:r>
        <w:rPr>
          <w:b/>
          <w:snapToGrid w:val="0"/>
          <w:sz w:val="16"/>
        </w:rPr>
        <w:t>Nitrate (as Nitrogen)</w:t>
      </w:r>
      <w:r>
        <w:rPr>
          <w:b/>
          <w:snapToGrid w:val="0"/>
          <w:sz w:val="16"/>
        </w:rPr>
        <w:tab/>
      </w:r>
      <w:r w:rsidR="00493393">
        <w:rPr>
          <w:snapToGrid w:val="0"/>
          <w:sz w:val="16"/>
        </w:rPr>
        <w:tab/>
        <w:t>8.90</w:t>
      </w:r>
      <w:r>
        <w:rPr>
          <w:snapToGrid w:val="0"/>
          <w:sz w:val="16"/>
        </w:rPr>
        <w:tab/>
      </w:r>
      <w:r>
        <w:rPr>
          <w:snapToGrid w:val="0"/>
          <w:sz w:val="16"/>
        </w:rPr>
        <w:tab/>
        <w:t>ppm</w:t>
      </w:r>
      <w:r>
        <w:rPr>
          <w:snapToGrid w:val="0"/>
          <w:sz w:val="16"/>
        </w:rPr>
        <w:tab/>
      </w:r>
      <w:r>
        <w:rPr>
          <w:snapToGrid w:val="0"/>
          <w:sz w:val="16"/>
        </w:rPr>
        <w:tab/>
        <w:t>10</w:t>
      </w:r>
      <w:r>
        <w:rPr>
          <w:snapToGrid w:val="0"/>
          <w:sz w:val="16"/>
        </w:rPr>
        <w:tab/>
        <w:t>10</w:t>
      </w:r>
      <w:r>
        <w:rPr>
          <w:snapToGrid w:val="0"/>
          <w:sz w:val="16"/>
        </w:rPr>
        <w:tab/>
        <w:t xml:space="preserve">Runoff from fertilizer use; </w:t>
      </w:r>
    </w:p>
    <w:p w:rsidR="000F3B25" w:rsidRDefault="000F3B25" w:rsidP="000F3B25">
      <w:pPr>
        <w:widowControl w:val="0"/>
        <w:ind w:left="2160" w:firstLine="4320"/>
        <w:rPr>
          <w:snapToGrid w:val="0"/>
          <w:sz w:val="16"/>
        </w:rPr>
      </w:pPr>
      <w:r>
        <w:rPr>
          <w:sz w:val="16"/>
        </w:rPr>
        <w:t>leaching from septic tanks, of</w:t>
      </w:r>
      <w:r>
        <w:rPr>
          <w:sz w:val="16"/>
        </w:rPr>
        <w:tab/>
      </w:r>
      <w:r>
        <w:rPr>
          <w:sz w:val="16"/>
        </w:rPr>
        <w:tab/>
      </w:r>
      <w:r>
        <w:rPr>
          <w:sz w:val="16"/>
        </w:rPr>
        <w:tab/>
      </w:r>
      <w:r>
        <w:rPr>
          <w:sz w:val="16"/>
        </w:rPr>
        <w:tab/>
      </w:r>
      <w:r>
        <w:rPr>
          <w:sz w:val="16"/>
        </w:rPr>
        <w:tab/>
      </w:r>
      <w:r>
        <w:rPr>
          <w:sz w:val="16"/>
        </w:rPr>
        <w:tab/>
      </w:r>
      <w:r>
        <w:rPr>
          <w:sz w:val="16"/>
        </w:rPr>
        <w:tab/>
        <w:t>sewage; erosion of natural</w:t>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t>deposits</w:t>
      </w:r>
      <w:r>
        <w:rPr>
          <w:snapToGrid w:val="0"/>
          <w:sz w:val="16"/>
        </w:rPr>
        <w:tab/>
      </w:r>
    </w:p>
    <w:p w:rsidR="000F3B25" w:rsidRDefault="000F3B25" w:rsidP="000F3B25">
      <w:pPr>
        <w:widowControl w:val="0"/>
        <w:ind w:firstLine="720"/>
        <w:jc w:val="both"/>
        <w:rPr>
          <w:snapToGrid w:val="0"/>
          <w:sz w:val="22"/>
        </w:rPr>
      </w:pPr>
      <w:r>
        <w:rPr>
          <w:snapToGrid w:val="0"/>
          <w:sz w:val="22"/>
        </w:rPr>
        <w:t>Nitrat</w:t>
      </w:r>
      <w:r w:rsidR="00493393">
        <w:rPr>
          <w:snapToGrid w:val="0"/>
          <w:sz w:val="22"/>
        </w:rPr>
        <w:t>es were found at a level of 8.90</w:t>
      </w:r>
      <w:r>
        <w:rPr>
          <w:snapToGrid w:val="0"/>
          <w:sz w:val="22"/>
        </w:rPr>
        <w:t xml:space="preserve"> parts per million (ppm) in one (1) of the annual tests in our distribution system. This level does not constitute a violation of the Maximum Contaminant Level (MCL) of 10 ppm. We have not found any nitrate levels that exceed the MCL in the past year, but because the level detected at that one site was more than half the allowable MCL, we are required to outline the potential health effects of nitrates in drinking water. </w:t>
      </w:r>
    </w:p>
    <w:p w:rsidR="000F3B25" w:rsidRDefault="000F3B25" w:rsidP="000F3B25">
      <w:pPr>
        <w:widowControl w:val="0"/>
        <w:jc w:val="both"/>
        <w:rPr>
          <w:rFonts w:ascii="T" w:hAnsi="T"/>
          <w:b/>
          <w:snapToGrid w:val="0"/>
          <w:sz w:val="16"/>
        </w:rPr>
      </w:pPr>
    </w:p>
    <w:p w:rsidR="000F3B25" w:rsidRDefault="000F3B25" w:rsidP="000F3B25">
      <w:pPr>
        <w:widowControl w:val="0"/>
        <w:jc w:val="both"/>
        <w:rPr>
          <w:rFonts w:ascii="T" w:hAnsi="T"/>
          <w:snapToGrid w:val="0"/>
          <w:sz w:val="22"/>
          <w:szCs w:val="22"/>
        </w:rPr>
      </w:pPr>
      <w:r>
        <w:rPr>
          <w:rFonts w:ascii="T" w:hAnsi="T"/>
          <w:b/>
          <w:snapToGrid w:val="0"/>
          <w:sz w:val="22"/>
          <w:szCs w:val="22"/>
        </w:rPr>
        <w:tab/>
      </w:r>
      <w:r>
        <w:rPr>
          <w:rFonts w:ascii="T" w:hAnsi="T"/>
          <w:snapToGrid w:val="0"/>
          <w:sz w:val="22"/>
          <w:szCs w:val="22"/>
        </w:rPr>
        <w:t>In August of 2008 we had a Nitrate Result of greater than 10 ppm. This was a result of the sample being taken from the wrong sample point. We had the nitrates retested from the proper point immediately and the results were 5.78 ppm. At no time was there any danger to the public or water system.</w:t>
      </w:r>
    </w:p>
    <w:p w:rsidR="000F3B25" w:rsidRPr="001B5655" w:rsidRDefault="000F3B25" w:rsidP="000F3B25">
      <w:pPr>
        <w:widowControl w:val="0"/>
        <w:jc w:val="both"/>
        <w:rPr>
          <w:rFonts w:ascii="T" w:hAnsi="T"/>
          <w:snapToGrid w:val="0"/>
          <w:sz w:val="16"/>
        </w:rPr>
      </w:pPr>
      <w:r>
        <w:rPr>
          <w:rFonts w:ascii="T" w:hAnsi="T"/>
          <w:b/>
          <w:snapToGrid w:val="0"/>
          <w:sz w:val="16"/>
        </w:rPr>
        <w:tab/>
      </w:r>
    </w:p>
    <w:p w:rsidR="000F3B25" w:rsidRDefault="000F3B25" w:rsidP="000F3B25">
      <w:pPr>
        <w:pStyle w:val="BodyTextIndent"/>
      </w:pPr>
      <w:r>
        <w:t xml:space="preserve"> </w:t>
      </w:r>
      <w:r>
        <w:tab/>
        <w:t>Nitrate in drinking water at levels above 10 ppm is a health risk for infants less than six months of age. High nitrate levels in drinking water can cause blue baby syndrome. Nitrate level may rise quickly for short periods of time because of rainfall or agricultural activity. If you are caring for an infant you should ask advice from your health care provider. As a precaution we always notify physicians and health care providers in this area if there is ever a higher than normal level of nitrates in the water supply, even when that level does not constitute a violation of the allowable standards.</w:t>
      </w:r>
    </w:p>
    <w:p w:rsidR="000F3B25" w:rsidRDefault="000F3B25" w:rsidP="000F3B25">
      <w:pPr>
        <w:pStyle w:val="Footer"/>
        <w:widowControl w:val="0"/>
        <w:tabs>
          <w:tab w:val="clear" w:pos="4320"/>
          <w:tab w:val="clear" w:pos="8640"/>
        </w:tabs>
        <w:rPr>
          <w:rFonts w:ascii="T" w:hAnsi="T"/>
          <w:snapToGrid w:val="0"/>
          <w:sz w:val="16"/>
        </w:rPr>
      </w:pPr>
    </w:p>
    <w:p w:rsidR="000F3B25" w:rsidRDefault="000F3B25" w:rsidP="000F3B25">
      <w:pPr>
        <w:widowControl w:val="0"/>
        <w:rPr>
          <w:rFonts w:ascii="T" w:hAnsi="T"/>
          <w:snapToGrid w:val="0"/>
          <w:sz w:val="16"/>
        </w:rPr>
      </w:pPr>
      <w:r>
        <w:rPr>
          <w:rFonts w:ascii="T" w:hAnsi="T"/>
          <w:b/>
          <w:snapToGrid w:val="0"/>
          <w:sz w:val="16"/>
        </w:rPr>
        <w:t>Lead</w:t>
      </w:r>
      <w:r w:rsidR="00493393">
        <w:rPr>
          <w:rFonts w:ascii="T" w:hAnsi="T"/>
          <w:snapToGrid w:val="0"/>
          <w:sz w:val="16"/>
        </w:rPr>
        <w:tab/>
      </w:r>
      <w:r w:rsidR="00493393">
        <w:rPr>
          <w:rFonts w:ascii="T" w:hAnsi="T"/>
          <w:snapToGrid w:val="0"/>
          <w:sz w:val="16"/>
        </w:rPr>
        <w:tab/>
      </w:r>
      <w:r w:rsidR="00493393">
        <w:rPr>
          <w:rFonts w:ascii="T" w:hAnsi="T"/>
          <w:snapToGrid w:val="0"/>
          <w:sz w:val="16"/>
        </w:rPr>
        <w:tab/>
        <w:t xml:space="preserve">  0.003</w:t>
      </w:r>
      <w:r>
        <w:rPr>
          <w:rFonts w:ascii="T" w:hAnsi="T"/>
          <w:snapToGrid w:val="0"/>
          <w:sz w:val="16"/>
        </w:rPr>
        <w:tab/>
      </w:r>
      <w:r>
        <w:rPr>
          <w:rFonts w:ascii="T" w:hAnsi="T"/>
          <w:snapToGrid w:val="0"/>
          <w:sz w:val="16"/>
        </w:rPr>
        <w:tab/>
        <w:t>ppb</w:t>
      </w:r>
      <w:r>
        <w:rPr>
          <w:rFonts w:ascii="T" w:hAnsi="T"/>
          <w:snapToGrid w:val="0"/>
          <w:sz w:val="16"/>
        </w:rPr>
        <w:tab/>
      </w:r>
      <w:r>
        <w:rPr>
          <w:rFonts w:ascii="T" w:hAnsi="T"/>
          <w:snapToGrid w:val="0"/>
          <w:sz w:val="16"/>
        </w:rPr>
        <w:tab/>
        <w:t>AL=15</w:t>
      </w:r>
      <w:r>
        <w:rPr>
          <w:rFonts w:ascii="T" w:hAnsi="T"/>
          <w:snapToGrid w:val="0"/>
          <w:sz w:val="16"/>
        </w:rPr>
        <w:tab/>
        <w:t>0</w:t>
      </w:r>
      <w:r>
        <w:rPr>
          <w:rFonts w:ascii="T" w:hAnsi="T"/>
          <w:snapToGrid w:val="0"/>
          <w:sz w:val="16"/>
        </w:rPr>
        <w:tab/>
        <w:t>Corrosion of</w:t>
      </w:r>
      <w:r>
        <w:rPr>
          <w:rFonts w:ascii="T" w:hAnsi="T"/>
          <w:snapToGrid w:val="0"/>
        </w:rPr>
        <w:t xml:space="preserve"> </w:t>
      </w:r>
      <w:r>
        <w:rPr>
          <w:rFonts w:ascii="T" w:hAnsi="T"/>
          <w:snapToGrid w:val="0"/>
          <w:sz w:val="16"/>
        </w:rPr>
        <w:t>household</w:t>
      </w:r>
    </w:p>
    <w:p w:rsidR="000F3B25" w:rsidRDefault="000F3B25" w:rsidP="000F3B25">
      <w:pPr>
        <w:widowControl w:val="0"/>
        <w:rPr>
          <w:rFonts w:ascii="T" w:hAnsi="T"/>
          <w:snapToGrid w:val="0"/>
          <w:sz w:val="16"/>
        </w:rPr>
      </w:pP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t>Plumbing systems, erosion of</w:t>
      </w:r>
    </w:p>
    <w:p w:rsidR="000F3B25" w:rsidRDefault="000F3B25" w:rsidP="000F3B25">
      <w:pPr>
        <w:widowControl w:val="0"/>
        <w:rPr>
          <w:rFonts w:ascii="T" w:hAnsi="T"/>
          <w:snapToGrid w:val="0"/>
          <w:sz w:val="16"/>
        </w:rPr>
      </w:pP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r>
      <w:r>
        <w:rPr>
          <w:rFonts w:ascii="T" w:hAnsi="T"/>
          <w:snapToGrid w:val="0"/>
          <w:sz w:val="16"/>
        </w:rPr>
        <w:tab/>
        <w:t>natural deposits</w:t>
      </w:r>
    </w:p>
    <w:p w:rsidR="000F3B25" w:rsidRDefault="000F3B25" w:rsidP="000F3B25">
      <w:pPr>
        <w:pStyle w:val="BodyTextIndent"/>
      </w:pPr>
      <w:r>
        <w:tab/>
        <w:t>Lead was found at a level of 0.002 parts per billion (ppb) in one (1) of the Triennial tests in our distribution system.  This level does not constitute a violation of the Maximum Contaminant Level (MCL) of  AL=15.  We have not found any lead that exceeds the MCL in the past three years, but because the level detected at the one site was more than half the allowable MCL, we are required to outline the potential health effects of lead in drinking water.</w:t>
      </w:r>
    </w:p>
    <w:p w:rsidR="000F3B25" w:rsidRDefault="000F3B25" w:rsidP="000F3B25">
      <w:pPr>
        <w:widowControl w:val="0"/>
        <w:jc w:val="both"/>
        <w:rPr>
          <w:rFonts w:ascii="T" w:hAnsi="T"/>
          <w:snapToGrid w:val="0"/>
          <w:sz w:val="16"/>
        </w:rPr>
      </w:pPr>
    </w:p>
    <w:p w:rsidR="000F3B25" w:rsidRDefault="000F3B25" w:rsidP="000F3B25">
      <w:pPr>
        <w:pStyle w:val="BodyTextIndent"/>
      </w:pPr>
      <w:r>
        <w:tab/>
        <w:t>Lead in drinking water at level above AL=15 is a health risk for 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  Infants and young children are typically more vulnerable to lead in drinking water than the general population.  It is possible that lead levels at your home may be higher than at other homes in the community as a result of materials used in your home’s pluming.  If you are concerned about elevated lead levels in your home’s water, you may wish to have you water tested and flush your tap for 30 seconds to 2 minutes before using tap water.  Additional information is available from the Safe Drinking Water Hotline (1-800-426-4791).</w:t>
      </w:r>
    </w:p>
    <w:p w:rsidR="000F3B25" w:rsidRDefault="000F3B25" w:rsidP="000F3B25">
      <w:pPr>
        <w:widowControl w:val="0"/>
        <w:rPr>
          <w:rFonts w:ascii="T" w:hAnsi="T"/>
          <w:snapToGrid w:val="0"/>
          <w:sz w:val="16"/>
        </w:rPr>
      </w:pPr>
    </w:p>
    <w:p w:rsidR="000F3B25" w:rsidRDefault="000F3B25" w:rsidP="000F3B25">
      <w:pPr>
        <w:widowControl w:val="0"/>
        <w:jc w:val="center"/>
        <w:rPr>
          <w:rFonts w:ascii="T" w:hAnsi="T"/>
          <w:b/>
          <w:snapToGrid w:val="0"/>
          <w:u w:val="single"/>
        </w:rPr>
      </w:pPr>
      <w:r>
        <w:br w:type="page"/>
      </w:r>
      <w:r>
        <w:rPr>
          <w:rFonts w:ascii="T" w:hAnsi="T"/>
          <w:b/>
          <w:snapToGrid w:val="0"/>
          <w:u w:val="single"/>
        </w:rPr>
        <w:lastRenderedPageBreak/>
        <w:t>Detected Contaminant NOT in Violation of the MCL</w:t>
      </w:r>
    </w:p>
    <w:p w:rsidR="000F3B25" w:rsidRDefault="000F3B25" w:rsidP="000F3B25">
      <w:pPr>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rPr>
          <w:rFonts w:ascii="T" w:hAnsi="T"/>
          <w:b/>
          <w:snapToGrid w:val="0"/>
          <w:sz w:val="16"/>
        </w:rPr>
      </w:pPr>
      <w:r>
        <w:rPr>
          <w:b/>
          <w:snapToGrid w:val="0"/>
          <w:sz w:val="16"/>
        </w:rPr>
        <w:t>Contaminant</w:t>
      </w:r>
      <w:r>
        <w:rPr>
          <w:snapToGrid w:val="0"/>
        </w:rPr>
        <w:t xml:space="preserve"> </w:t>
      </w:r>
      <w:r>
        <w:rPr>
          <w:snapToGrid w:val="0"/>
        </w:rPr>
        <w:tab/>
      </w:r>
      <w:r>
        <w:rPr>
          <w:snapToGrid w:val="0"/>
        </w:rPr>
        <w:tab/>
      </w:r>
      <w:r>
        <w:rPr>
          <w:b/>
          <w:snapToGrid w:val="0"/>
          <w:sz w:val="16"/>
        </w:rPr>
        <w:t xml:space="preserve">Level         </w:t>
      </w:r>
      <w:r>
        <w:rPr>
          <w:b/>
          <w:snapToGrid w:val="0"/>
          <w:sz w:val="16"/>
        </w:rPr>
        <w:tab/>
        <w:t>Unit of</w:t>
      </w:r>
      <w:r>
        <w:rPr>
          <w:b/>
          <w:snapToGrid w:val="0"/>
          <w:sz w:val="16"/>
        </w:rPr>
        <w:tab/>
      </w:r>
      <w:r>
        <w:rPr>
          <w:b/>
          <w:snapToGrid w:val="0"/>
          <w:sz w:val="16"/>
        </w:rPr>
        <w:tab/>
        <w:t xml:space="preserve"> MCL</w:t>
      </w:r>
      <w:r>
        <w:rPr>
          <w:b/>
          <w:snapToGrid w:val="0"/>
          <w:sz w:val="16"/>
        </w:rPr>
        <w:tab/>
        <w:t>MCLG</w:t>
      </w:r>
      <w:r>
        <w:rPr>
          <w:b/>
          <w:snapToGrid w:val="0"/>
          <w:sz w:val="16"/>
        </w:rPr>
        <w:tab/>
        <w:t>Likely Source of</w:t>
      </w:r>
      <w:r>
        <w:rPr>
          <w:b/>
          <w:sz w:val="16"/>
        </w:rPr>
        <w:t xml:space="preserve">       </w:t>
      </w:r>
      <w:r>
        <w:rPr>
          <w:b/>
          <w:sz w:val="16"/>
        </w:rPr>
        <w:tab/>
        <w:t xml:space="preserve">          </w:t>
      </w:r>
      <w:r>
        <w:rPr>
          <w:b/>
          <w:snapToGrid w:val="0"/>
          <w:sz w:val="16"/>
        </w:rPr>
        <w:t xml:space="preserve">       </w:t>
      </w:r>
      <w:r>
        <w:rPr>
          <w:b/>
          <w:snapToGrid w:val="0"/>
          <w:sz w:val="16"/>
        </w:rPr>
        <w:tab/>
        <w:t xml:space="preserve">       </w:t>
      </w:r>
    </w:p>
    <w:p w:rsidR="000F3B25" w:rsidRDefault="000F3B25" w:rsidP="000F3B25">
      <w:pPr>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rPr>
          <w:b/>
          <w:snapToGrid w:val="0"/>
          <w:sz w:val="16"/>
        </w:rPr>
      </w:pPr>
      <w:r>
        <w:rPr>
          <w:b/>
          <w:snapToGrid w:val="0"/>
          <w:sz w:val="16"/>
        </w:rPr>
        <w:tab/>
      </w:r>
      <w:r>
        <w:rPr>
          <w:b/>
          <w:snapToGrid w:val="0"/>
          <w:sz w:val="16"/>
        </w:rPr>
        <w:tab/>
        <w:t xml:space="preserve">Detected          </w:t>
      </w:r>
      <w:r>
        <w:rPr>
          <w:b/>
          <w:snapToGrid w:val="0"/>
          <w:sz w:val="16"/>
        </w:rPr>
        <w:tab/>
        <w:t xml:space="preserve">Measurement </w:t>
      </w:r>
      <w:r>
        <w:rPr>
          <w:b/>
          <w:snapToGrid w:val="0"/>
          <w:sz w:val="16"/>
        </w:rPr>
        <w:tab/>
        <w:t xml:space="preserve">            </w:t>
      </w:r>
      <w:r>
        <w:rPr>
          <w:b/>
          <w:snapToGrid w:val="0"/>
          <w:sz w:val="16"/>
        </w:rPr>
        <w:tab/>
      </w:r>
      <w:r>
        <w:rPr>
          <w:b/>
          <w:snapToGrid w:val="0"/>
          <w:sz w:val="16"/>
        </w:rPr>
        <w:tab/>
        <w:t>Contamination</w:t>
      </w:r>
      <w:r>
        <w:rPr>
          <w:b/>
          <w:snapToGrid w:val="0"/>
          <w:sz w:val="16"/>
        </w:rPr>
        <w:tab/>
      </w:r>
    </w:p>
    <w:p w:rsidR="000F3B25" w:rsidRDefault="000F3B25" w:rsidP="000F3B25">
      <w:pPr>
        <w:widowControl w:val="0"/>
        <w:spacing w:line="360" w:lineRule="auto"/>
        <w:jc w:val="both"/>
        <w:rPr>
          <w:sz w:val="16"/>
        </w:rPr>
      </w:pPr>
      <w:r>
        <w:rPr>
          <w:b/>
          <w:sz w:val="16"/>
        </w:rPr>
        <w:t>Radon 222</w:t>
      </w:r>
      <w:r>
        <w:rPr>
          <w:b/>
          <w:sz w:val="16"/>
        </w:rPr>
        <w:tab/>
      </w:r>
      <w:r>
        <w:rPr>
          <w:b/>
          <w:sz w:val="16"/>
        </w:rPr>
        <w:tab/>
        <w:t xml:space="preserve">          </w:t>
      </w:r>
      <w:r>
        <w:rPr>
          <w:sz w:val="16"/>
        </w:rPr>
        <w:t>50</w:t>
      </w:r>
      <w:r>
        <w:rPr>
          <w:sz w:val="16"/>
        </w:rPr>
        <w:tab/>
      </w:r>
      <w:r>
        <w:rPr>
          <w:sz w:val="16"/>
        </w:rPr>
        <w:tab/>
        <w:t>pCi/L</w:t>
      </w:r>
      <w:r>
        <w:rPr>
          <w:sz w:val="16"/>
        </w:rPr>
        <w:tab/>
      </w:r>
      <w:r>
        <w:rPr>
          <w:sz w:val="16"/>
        </w:rPr>
        <w:tab/>
        <w:t xml:space="preserve">  N/A</w:t>
      </w:r>
      <w:r>
        <w:rPr>
          <w:sz w:val="16"/>
        </w:rPr>
        <w:tab/>
        <w:t xml:space="preserve">      </w:t>
      </w:r>
      <w:r>
        <w:rPr>
          <w:sz w:val="16"/>
        </w:rPr>
        <w:tab/>
        <w:t xml:space="preserve"> Erosion of natural deposits.</w:t>
      </w:r>
    </w:p>
    <w:p w:rsidR="000F3B25" w:rsidRDefault="000F3B25" w:rsidP="000F3B25">
      <w:pPr>
        <w:widowControl w:val="0"/>
        <w:spacing w:line="360" w:lineRule="auto"/>
        <w:jc w:val="both"/>
        <w:rPr>
          <w:sz w:val="16"/>
        </w:rPr>
      </w:pPr>
      <w:r>
        <w:rPr>
          <w:b/>
          <w:bCs/>
          <w:sz w:val="16"/>
        </w:rPr>
        <w:t>Gross Alpha</w:t>
      </w:r>
      <w:r>
        <w:rPr>
          <w:b/>
          <w:bCs/>
          <w:sz w:val="16"/>
        </w:rPr>
        <w:tab/>
        <w:t xml:space="preserve">                            </w:t>
      </w:r>
      <w:r w:rsidR="00493393">
        <w:rPr>
          <w:sz w:val="16"/>
        </w:rPr>
        <w:t>&lt; 2</w:t>
      </w:r>
      <w:r>
        <w:rPr>
          <w:sz w:val="16"/>
        </w:rPr>
        <w:t xml:space="preserve">                  pCi/l                             15             0          Erosion of natural deposits         </w:t>
      </w:r>
    </w:p>
    <w:p w:rsidR="000F3B25" w:rsidRDefault="000F3B25" w:rsidP="000F3B25">
      <w:pPr>
        <w:widowControl w:val="0"/>
        <w:jc w:val="both"/>
        <w:rPr>
          <w:sz w:val="22"/>
        </w:rPr>
      </w:pPr>
      <w:r>
        <w:rPr>
          <w:sz w:val="22"/>
        </w:rPr>
        <w:tab/>
        <w:t>We constantly monitor the water supply for various constituents.  Test results in 1999 detected radon in the finished water supply in 1 out of 1 sample tested.  There is no federal regulation from radon levels in drinking water.  Exposure to air transmitted radon over a long period of time may cause adverse health effects.</w:t>
      </w:r>
    </w:p>
    <w:p w:rsidR="000F3B25" w:rsidRDefault="000F3B25" w:rsidP="000F3B25">
      <w:pPr>
        <w:widowControl w:val="0"/>
        <w:jc w:val="both"/>
        <w:rPr>
          <w:sz w:val="22"/>
        </w:rPr>
      </w:pPr>
    </w:p>
    <w:p w:rsidR="000F3B25" w:rsidRDefault="000F3B25" w:rsidP="000F3B25">
      <w:pPr>
        <w:widowControl w:val="0"/>
        <w:spacing w:line="360" w:lineRule="auto"/>
        <w:jc w:val="both"/>
        <w:rPr>
          <w:sz w:val="16"/>
        </w:rPr>
      </w:pPr>
      <w:r>
        <w:rPr>
          <w:b/>
          <w:sz w:val="16"/>
        </w:rPr>
        <w:t>Arsenic</w:t>
      </w:r>
      <w:r>
        <w:rPr>
          <w:b/>
          <w:sz w:val="16"/>
        </w:rPr>
        <w:tab/>
      </w:r>
      <w:r>
        <w:rPr>
          <w:b/>
          <w:sz w:val="16"/>
        </w:rPr>
        <w:tab/>
      </w:r>
      <w:r>
        <w:rPr>
          <w:b/>
          <w:sz w:val="16"/>
        </w:rPr>
        <w:tab/>
      </w:r>
      <w:r>
        <w:rPr>
          <w:sz w:val="16"/>
        </w:rPr>
        <w:t xml:space="preserve">       &lt; .002</w:t>
      </w:r>
      <w:r>
        <w:rPr>
          <w:sz w:val="16"/>
        </w:rPr>
        <w:tab/>
      </w:r>
      <w:r>
        <w:rPr>
          <w:sz w:val="16"/>
        </w:rPr>
        <w:tab/>
        <w:t>ppb</w:t>
      </w:r>
      <w:r>
        <w:rPr>
          <w:sz w:val="16"/>
        </w:rPr>
        <w:tab/>
      </w:r>
      <w:r>
        <w:rPr>
          <w:sz w:val="16"/>
        </w:rPr>
        <w:tab/>
        <w:t>10</w:t>
      </w:r>
      <w:r>
        <w:rPr>
          <w:sz w:val="16"/>
        </w:rPr>
        <w:tab/>
        <w:t xml:space="preserve">      0</w:t>
      </w:r>
      <w:r>
        <w:rPr>
          <w:sz w:val="16"/>
        </w:rPr>
        <w:tab/>
        <w:t xml:space="preserve">   Naturally-occurring mineral</w:t>
      </w:r>
    </w:p>
    <w:p w:rsidR="000F3B25" w:rsidRDefault="000F3B25" w:rsidP="000F3B25">
      <w:pPr>
        <w:widowControl w:val="0"/>
        <w:jc w:val="both"/>
        <w:rPr>
          <w:sz w:val="22"/>
        </w:rPr>
      </w:pPr>
      <w:r>
        <w:rPr>
          <w:b/>
          <w:sz w:val="16"/>
        </w:rPr>
        <w:tab/>
      </w:r>
      <w:r>
        <w:rPr>
          <w:sz w:val="22"/>
        </w:rPr>
        <w:t>While your drinking water meets EPA’s standard for arsenic, it does contain low levels of arsenic.</w:t>
      </w:r>
      <w:r>
        <w:rPr>
          <w:b/>
          <w:sz w:val="16"/>
        </w:rPr>
        <w:tab/>
        <w:t xml:space="preserve">  </w:t>
      </w:r>
      <w:r>
        <w:rPr>
          <w:sz w:val="22"/>
        </w:rPr>
        <w:t>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rsidR="000F3B25" w:rsidRDefault="000F3B25" w:rsidP="000F3B25">
      <w:pPr>
        <w:pStyle w:val="BodyTextIndent"/>
      </w:pPr>
    </w:p>
    <w:p w:rsidR="000F3B25" w:rsidRDefault="000F3B25" w:rsidP="000F3B25">
      <w:pPr>
        <w:widowControl w:val="0"/>
        <w:ind w:firstLine="720"/>
        <w:jc w:val="both"/>
        <w:rPr>
          <w:rFonts w:ascii="T" w:hAnsi="T"/>
          <w:snapToGrid w:val="0"/>
          <w:sz w:val="22"/>
        </w:rPr>
      </w:pPr>
      <w:r>
        <w:rPr>
          <w:rFonts w:ascii="T" w:hAnsi="T"/>
          <w:snapToGrid w:val="0"/>
          <w:sz w:val="22"/>
        </w:rPr>
        <w:t>For nitrates and the other constituents that were detected at levels lower than the allowable MCL, it is important to understand that the EPA has determined that drinking water IS safe at these allowable levels. MCL’s are set at very stringent levels. To experience the possible health effects described for many of the regulated contaminants, a person would have to drink 2 liters of water every day containing a constituent at the MCL level for a lifetime to have a one-in-a-million chance of having the described health effect.</w:t>
      </w:r>
    </w:p>
    <w:p w:rsidR="000F3B25" w:rsidRDefault="000F3B25" w:rsidP="000F3B25">
      <w:pPr>
        <w:pStyle w:val="BodyTextIndent"/>
      </w:pP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b/>
          <w:snapToGrid w:val="0"/>
          <w:sz w:val="22"/>
          <w:lang w:val="es-ES_tradnl"/>
        </w:rPr>
      </w:pPr>
      <w:r>
        <w:rPr>
          <w:b/>
          <w:snapToGrid w:val="0"/>
          <w:sz w:val="22"/>
          <w:lang w:val="es-ES"/>
        </w:rPr>
        <w:tab/>
      </w:r>
      <w:r>
        <w:rPr>
          <w:b/>
          <w:snapToGrid w:val="0"/>
          <w:sz w:val="22"/>
          <w:highlight w:val="lightGray"/>
          <w:lang w:val="es-ES_tradnl"/>
        </w:rPr>
        <w:t>Usted puede obtener esta informacion en espanol por llamar por telefono la casa del ayuntamiento de Sharptown a 410-883-3767.</w:t>
      </w:r>
    </w:p>
    <w:p w:rsidR="000F3B25" w:rsidRDefault="000F3B25" w:rsidP="000F3B25">
      <w:pPr>
        <w:pStyle w:val="BodyTextIndent"/>
      </w:pPr>
    </w:p>
    <w:p w:rsidR="000F3B25" w:rsidRDefault="000F3B25" w:rsidP="000F3B25">
      <w:pPr>
        <w:pStyle w:val="BodyTextIndent"/>
      </w:pPr>
    </w:p>
    <w:p w:rsidR="000F3B25" w:rsidRDefault="000F3B25" w:rsidP="000F3B25">
      <w:pPr>
        <w:widowControl w:val="0"/>
        <w:jc w:val="center"/>
        <w:rPr>
          <w:b/>
          <w:u w:val="single"/>
        </w:rPr>
      </w:pPr>
      <w:r>
        <w:br w:type="page"/>
      </w:r>
      <w:r>
        <w:rPr>
          <w:b/>
          <w:u w:val="single"/>
        </w:rPr>
        <w:lastRenderedPageBreak/>
        <w:t>Detected Contaminants IN Violation of the MCL</w:t>
      </w:r>
    </w:p>
    <w:p w:rsidR="000F3B25" w:rsidRDefault="000F3B25" w:rsidP="000F3B25">
      <w:pPr>
        <w:widowControl w:val="0"/>
        <w:jc w:val="both"/>
        <w:rPr>
          <w:b/>
          <w:snapToGrid w:val="0"/>
          <w:sz w:val="16"/>
        </w:rPr>
      </w:pPr>
    </w:p>
    <w:p w:rsidR="000F3B25" w:rsidRDefault="000F3B25" w:rsidP="000F3B25">
      <w:pPr>
        <w:widowControl w:val="0"/>
        <w:jc w:val="both"/>
        <w:rPr>
          <w:snapToGrid w:val="0"/>
          <w:sz w:val="22"/>
        </w:rPr>
      </w:pPr>
      <w:r>
        <w:rPr>
          <w:b/>
          <w:snapToGrid w:val="0"/>
          <w:sz w:val="22"/>
        </w:rPr>
        <w:tab/>
      </w:r>
      <w:r>
        <w:rPr>
          <w:snapToGrid w:val="0"/>
          <w:sz w:val="22"/>
        </w:rPr>
        <w:t>The Town did find levels of TTHM ( Total Trihalomethanes ) present in the water at levels, which constitute a violation of the MCL for those constituents.</w:t>
      </w:r>
    </w:p>
    <w:p w:rsidR="000F3B25" w:rsidRDefault="000F3B25" w:rsidP="000F3B25">
      <w:pPr>
        <w:widowControl w:val="0"/>
        <w:spacing w:line="360" w:lineRule="auto"/>
        <w:rPr>
          <w:snapToGrid w:val="0"/>
          <w:sz w:val="18"/>
          <w:szCs w:val="18"/>
        </w:rPr>
      </w:pPr>
      <w:r>
        <w:rPr>
          <w:snapToGrid w:val="0"/>
          <w:sz w:val="22"/>
        </w:rPr>
        <w:t xml:space="preserve"> </w:t>
      </w:r>
    </w:p>
    <w:p w:rsidR="000F3B25" w:rsidRDefault="00493393" w:rsidP="000F3B25">
      <w:pPr>
        <w:widowControl w:val="0"/>
        <w:spacing w:line="360" w:lineRule="auto"/>
        <w:rPr>
          <w:b/>
          <w:snapToGrid w:val="0"/>
          <w:sz w:val="18"/>
          <w:szCs w:val="18"/>
        </w:rPr>
      </w:pPr>
      <w:r>
        <w:rPr>
          <w:b/>
          <w:snapToGrid w:val="0"/>
          <w:sz w:val="18"/>
          <w:szCs w:val="18"/>
        </w:rPr>
        <w:t>TTHM</w:t>
      </w:r>
      <w:r>
        <w:rPr>
          <w:b/>
          <w:snapToGrid w:val="0"/>
          <w:sz w:val="18"/>
          <w:szCs w:val="18"/>
        </w:rPr>
        <w:tab/>
      </w:r>
      <w:r>
        <w:rPr>
          <w:b/>
          <w:snapToGrid w:val="0"/>
          <w:sz w:val="18"/>
          <w:szCs w:val="18"/>
        </w:rPr>
        <w:tab/>
      </w:r>
      <w:r>
        <w:rPr>
          <w:b/>
          <w:snapToGrid w:val="0"/>
          <w:sz w:val="18"/>
          <w:szCs w:val="18"/>
        </w:rPr>
        <w:tab/>
        <w:t>April 16, 2013</w:t>
      </w:r>
      <w:r>
        <w:rPr>
          <w:b/>
          <w:snapToGrid w:val="0"/>
          <w:sz w:val="18"/>
          <w:szCs w:val="18"/>
        </w:rPr>
        <w:tab/>
      </w:r>
      <w:r>
        <w:rPr>
          <w:b/>
          <w:snapToGrid w:val="0"/>
          <w:sz w:val="18"/>
          <w:szCs w:val="18"/>
        </w:rPr>
        <w:tab/>
        <w:t>115</w:t>
      </w:r>
      <w:r w:rsidR="000F3B25">
        <w:rPr>
          <w:b/>
          <w:snapToGrid w:val="0"/>
          <w:sz w:val="18"/>
          <w:szCs w:val="18"/>
        </w:rPr>
        <w:tab/>
        <w:t>ppb</w:t>
      </w:r>
      <w:r w:rsidR="000F3B25">
        <w:rPr>
          <w:b/>
          <w:snapToGrid w:val="0"/>
          <w:sz w:val="18"/>
          <w:szCs w:val="18"/>
        </w:rPr>
        <w:tab/>
      </w:r>
      <w:r w:rsidR="000F3B25">
        <w:rPr>
          <w:b/>
          <w:snapToGrid w:val="0"/>
          <w:sz w:val="18"/>
          <w:szCs w:val="18"/>
        </w:rPr>
        <w:tab/>
        <w:t>80</w:t>
      </w:r>
      <w:r w:rsidR="000F3B25">
        <w:rPr>
          <w:b/>
          <w:snapToGrid w:val="0"/>
          <w:sz w:val="18"/>
          <w:szCs w:val="18"/>
        </w:rPr>
        <w:tab/>
        <w:t xml:space="preserve">By-product of </w:t>
      </w:r>
    </w:p>
    <w:p w:rsidR="000F3B25" w:rsidRDefault="00493393" w:rsidP="000F3B25">
      <w:pPr>
        <w:widowControl w:val="0"/>
        <w:spacing w:line="360" w:lineRule="auto"/>
        <w:rPr>
          <w:b/>
          <w:snapToGrid w:val="0"/>
          <w:sz w:val="18"/>
          <w:szCs w:val="18"/>
        </w:rPr>
      </w:pPr>
      <w:r>
        <w:rPr>
          <w:b/>
          <w:snapToGrid w:val="0"/>
          <w:sz w:val="18"/>
          <w:szCs w:val="18"/>
        </w:rPr>
        <w:t>[Total Trihalomethanes]</w:t>
      </w:r>
      <w:r>
        <w:rPr>
          <w:b/>
          <w:snapToGrid w:val="0"/>
          <w:sz w:val="18"/>
          <w:szCs w:val="18"/>
        </w:rPr>
        <w:tab/>
        <w:t>July 31, 2013</w:t>
      </w:r>
      <w:r>
        <w:rPr>
          <w:b/>
          <w:snapToGrid w:val="0"/>
          <w:sz w:val="18"/>
          <w:szCs w:val="18"/>
        </w:rPr>
        <w:tab/>
      </w:r>
      <w:r>
        <w:rPr>
          <w:b/>
          <w:snapToGrid w:val="0"/>
          <w:sz w:val="18"/>
          <w:szCs w:val="18"/>
        </w:rPr>
        <w:tab/>
        <w:t>62</w:t>
      </w:r>
      <w:r w:rsidR="000F3B25">
        <w:rPr>
          <w:b/>
          <w:snapToGrid w:val="0"/>
          <w:sz w:val="18"/>
          <w:szCs w:val="18"/>
        </w:rPr>
        <w:tab/>
        <w:t>ppb</w:t>
      </w:r>
      <w:r w:rsidR="000F3B25">
        <w:rPr>
          <w:b/>
          <w:snapToGrid w:val="0"/>
          <w:sz w:val="18"/>
          <w:szCs w:val="18"/>
        </w:rPr>
        <w:tab/>
      </w:r>
      <w:r w:rsidR="000F3B25">
        <w:rPr>
          <w:b/>
          <w:snapToGrid w:val="0"/>
          <w:sz w:val="18"/>
          <w:szCs w:val="18"/>
        </w:rPr>
        <w:tab/>
        <w:t>80</w:t>
      </w:r>
      <w:r w:rsidR="000F3B25">
        <w:rPr>
          <w:b/>
          <w:snapToGrid w:val="0"/>
          <w:sz w:val="18"/>
          <w:szCs w:val="18"/>
        </w:rPr>
        <w:tab/>
        <w:t>drinking water</w:t>
      </w:r>
    </w:p>
    <w:p w:rsidR="000F3B25" w:rsidRDefault="00493393" w:rsidP="000F3B25">
      <w:pPr>
        <w:widowControl w:val="0"/>
        <w:spacing w:line="360" w:lineRule="auto"/>
        <w:rPr>
          <w:b/>
          <w:snapToGrid w:val="0"/>
          <w:sz w:val="18"/>
          <w:szCs w:val="18"/>
        </w:rPr>
      </w:pPr>
      <w:r>
        <w:rPr>
          <w:b/>
          <w:snapToGrid w:val="0"/>
          <w:sz w:val="18"/>
          <w:szCs w:val="18"/>
        </w:rPr>
        <w:tab/>
      </w:r>
      <w:r>
        <w:rPr>
          <w:b/>
          <w:snapToGrid w:val="0"/>
          <w:sz w:val="18"/>
          <w:szCs w:val="18"/>
        </w:rPr>
        <w:tab/>
        <w:t xml:space="preserve">September 2013 </w:t>
      </w:r>
      <w:r w:rsidR="008F3D33">
        <w:rPr>
          <w:b/>
          <w:snapToGrid w:val="0"/>
          <w:sz w:val="18"/>
          <w:szCs w:val="18"/>
        </w:rPr>
        <w:t xml:space="preserve">– </w:t>
      </w:r>
      <w:r>
        <w:rPr>
          <w:b/>
          <w:snapToGrid w:val="0"/>
          <w:sz w:val="18"/>
          <w:szCs w:val="18"/>
        </w:rPr>
        <w:t>Lab</w:t>
      </w:r>
      <w:r w:rsidR="008F3D33">
        <w:rPr>
          <w:b/>
          <w:snapToGrid w:val="0"/>
          <w:sz w:val="18"/>
          <w:szCs w:val="18"/>
        </w:rPr>
        <w:t xml:space="preserve"> Failed To Do Test</w:t>
      </w:r>
      <w:r w:rsidR="000F3B25">
        <w:rPr>
          <w:b/>
          <w:snapToGrid w:val="0"/>
          <w:sz w:val="18"/>
          <w:szCs w:val="18"/>
        </w:rPr>
        <w:tab/>
        <w:t>ppb</w:t>
      </w:r>
      <w:r w:rsidR="000F3B25">
        <w:rPr>
          <w:b/>
          <w:snapToGrid w:val="0"/>
          <w:sz w:val="18"/>
          <w:szCs w:val="18"/>
        </w:rPr>
        <w:tab/>
      </w:r>
      <w:r w:rsidR="000F3B25">
        <w:rPr>
          <w:b/>
          <w:snapToGrid w:val="0"/>
          <w:sz w:val="18"/>
          <w:szCs w:val="18"/>
        </w:rPr>
        <w:tab/>
        <w:t>80</w:t>
      </w:r>
      <w:r w:rsidR="000F3B25">
        <w:rPr>
          <w:b/>
          <w:snapToGrid w:val="0"/>
          <w:sz w:val="18"/>
          <w:szCs w:val="18"/>
        </w:rPr>
        <w:tab/>
        <w:t>chlorination</w:t>
      </w:r>
    </w:p>
    <w:p w:rsidR="000F3B25" w:rsidRPr="00412B89" w:rsidRDefault="00493393" w:rsidP="000F3B25">
      <w:pPr>
        <w:widowControl w:val="0"/>
        <w:spacing w:line="360" w:lineRule="auto"/>
        <w:rPr>
          <w:b/>
          <w:snapToGrid w:val="0"/>
          <w:sz w:val="18"/>
          <w:szCs w:val="18"/>
        </w:rPr>
      </w:pPr>
      <w:r>
        <w:rPr>
          <w:b/>
          <w:snapToGrid w:val="0"/>
          <w:sz w:val="18"/>
          <w:szCs w:val="18"/>
        </w:rPr>
        <w:tab/>
      </w:r>
      <w:r>
        <w:rPr>
          <w:b/>
          <w:snapToGrid w:val="0"/>
          <w:sz w:val="18"/>
          <w:szCs w:val="18"/>
        </w:rPr>
        <w:tab/>
      </w:r>
      <w:r>
        <w:rPr>
          <w:b/>
          <w:snapToGrid w:val="0"/>
          <w:sz w:val="18"/>
          <w:szCs w:val="18"/>
        </w:rPr>
        <w:tab/>
        <w:t>November 14, 2013</w:t>
      </w:r>
      <w:r>
        <w:rPr>
          <w:b/>
          <w:snapToGrid w:val="0"/>
          <w:sz w:val="18"/>
          <w:szCs w:val="18"/>
        </w:rPr>
        <w:tab/>
        <w:t>68</w:t>
      </w:r>
      <w:r w:rsidR="000F3B25">
        <w:rPr>
          <w:b/>
          <w:snapToGrid w:val="0"/>
          <w:sz w:val="18"/>
          <w:szCs w:val="18"/>
        </w:rPr>
        <w:tab/>
        <w:t>ppb</w:t>
      </w:r>
      <w:r w:rsidR="000F3B25">
        <w:rPr>
          <w:b/>
          <w:snapToGrid w:val="0"/>
          <w:sz w:val="18"/>
          <w:szCs w:val="18"/>
        </w:rPr>
        <w:tab/>
      </w:r>
      <w:r w:rsidR="000F3B25">
        <w:rPr>
          <w:b/>
          <w:snapToGrid w:val="0"/>
          <w:sz w:val="18"/>
          <w:szCs w:val="18"/>
        </w:rPr>
        <w:tab/>
        <w:t>80</w:t>
      </w:r>
    </w:p>
    <w:p w:rsidR="000F3B25" w:rsidRDefault="000F3B25" w:rsidP="000F3B25">
      <w:pPr>
        <w:pStyle w:val="BodyTextIndent"/>
      </w:pPr>
      <w:r>
        <w:tab/>
        <w:t>TTHM was found at a level higher then the 80 parts per billion (ppb) in annual tests in our distribution system.  These levels did constitute a violation of the Maximum Contaminant Level (MCL) of 80 ppb.  We have found TTHM that exceed the MCL in the past year, because the level detected at the one site was more than the allowable MCL, we are required to outline the potential health effects of TTHM in drinking water.</w:t>
      </w:r>
    </w:p>
    <w:p w:rsidR="000F3B25" w:rsidRDefault="000F3B25" w:rsidP="000F3B25">
      <w:pPr>
        <w:widowControl w:val="0"/>
        <w:jc w:val="both"/>
        <w:rPr>
          <w:rFonts w:ascii="T" w:hAnsi="T"/>
          <w:snapToGrid w:val="0"/>
          <w:sz w:val="16"/>
        </w:rPr>
      </w:pPr>
    </w:p>
    <w:p w:rsidR="000F3B25" w:rsidRDefault="000F3B25" w:rsidP="000F3B25">
      <w:pPr>
        <w:pStyle w:val="BodyTextIndent"/>
      </w:pPr>
      <w:r>
        <w:tab/>
        <w:t>Some people who drink water containing Trihalomethanes [TTHM] in excess of the MCL over many years experience problems with their liver, kidneys, or central nervous systems, and may have increased risk of getting cancer.</w:t>
      </w:r>
    </w:p>
    <w:p w:rsidR="000F3B25" w:rsidRDefault="000F3B25" w:rsidP="000F3B25">
      <w:pPr>
        <w:pStyle w:val="BodyTextIndent"/>
      </w:pPr>
    </w:p>
    <w:p w:rsidR="000F3B25" w:rsidRDefault="000F3B25" w:rsidP="000F3B25">
      <w:pPr>
        <w:pStyle w:val="BodyTextIndent"/>
      </w:pPr>
      <w:r>
        <w:t xml:space="preserve">            The Town is in the process of conducting more water tests to determine what may be causing the elevated levels of TTHM’s. The Water Department has been in close contact with the Maryland Department of the Environments Water Supply Program for help in determining the possible cause and reviewing possible corrective actions that may correct this situation.</w:t>
      </w:r>
    </w:p>
    <w:p w:rsidR="000F3B25" w:rsidRDefault="000F3B25" w:rsidP="000F3B25">
      <w:pPr>
        <w:pStyle w:val="BodyTextIndent"/>
      </w:pPr>
    </w:p>
    <w:p w:rsidR="000F3B25" w:rsidRDefault="000F3B25" w:rsidP="000F3B25">
      <w:pPr>
        <w:pStyle w:val="BodyTextIndent"/>
      </w:pPr>
      <w:r>
        <w:t xml:space="preserve">            Trihalomethanes [TTHM] in drinking water are created when the Chlorine, used to disinfect the water, reacts with compounds that are found, naturally, in the water pumped from our wells from underground aquifers.</w:t>
      </w:r>
    </w:p>
    <w:p w:rsidR="000F3B25" w:rsidRDefault="000F3B25" w:rsidP="000F3B25">
      <w:pPr>
        <w:pStyle w:val="BodyTextIndent"/>
      </w:pPr>
    </w:p>
    <w:p w:rsidR="000F3B25" w:rsidRDefault="000F3B25" w:rsidP="000F3B25">
      <w:pPr>
        <w:pStyle w:val="BodyTextIndent"/>
      </w:pPr>
      <w:r>
        <w:t xml:space="preserve">            Step number one is to identify the compounds that are creating the TTHM’s. Step number two is to identify which one of the wells the compounds are coming from and then finally step number three would be the corrective action to take.</w:t>
      </w:r>
    </w:p>
    <w:p w:rsidR="000F3B25" w:rsidRDefault="000F3B25" w:rsidP="000F3B25">
      <w:pPr>
        <w:pStyle w:val="BodyTextIndent2"/>
        <w:widowControl/>
        <w:jc w:val="both"/>
        <w:rPr>
          <w:rFonts w:ascii="Times New Roman" w:hAnsi="Times New Roman"/>
          <w:snapToGrid/>
          <w:sz w:val="22"/>
        </w:rPr>
      </w:pPr>
    </w:p>
    <w:p w:rsidR="000F3B25" w:rsidRDefault="000F3B25" w:rsidP="000F3B25">
      <w:pPr>
        <w:pStyle w:val="BodyTextIndent2"/>
        <w:widowControl/>
        <w:jc w:val="both"/>
        <w:rPr>
          <w:rFonts w:ascii="Times New Roman" w:hAnsi="Times New Roman"/>
          <w:snapToGrid/>
          <w:sz w:val="22"/>
        </w:rPr>
      </w:pPr>
      <w:r>
        <w:rPr>
          <w:rFonts w:ascii="Times New Roman" w:hAnsi="Times New Roman"/>
          <w:snapToGrid/>
          <w:sz w:val="22"/>
        </w:rPr>
        <w:t>All sources of drinking water are subject to potential contamination by substances that are naturally occurring or man made. These substances can be microbes, inorganic or organic chemicals and radioactive substances.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rsidR="000F3B25" w:rsidRDefault="000F3B25" w:rsidP="000F3B25">
      <w:pPr>
        <w:jc w:val="both"/>
        <w:rPr>
          <w:sz w:val="16"/>
        </w:rPr>
      </w:pPr>
    </w:p>
    <w:p w:rsidR="000F3B25" w:rsidRDefault="000F3B25" w:rsidP="000F3B25">
      <w:pPr>
        <w:widowControl w:val="0"/>
        <w:jc w:val="both"/>
        <w:rPr>
          <w:b/>
          <w:bCs/>
          <w:sz w:val="16"/>
        </w:rPr>
      </w:pPr>
      <w:r>
        <w:rPr>
          <w:snapToGrid w:val="0"/>
          <w:sz w:val="22"/>
        </w:rPr>
        <w:tab/>
        <w:t xml:space="preserve">The presence of some contaminants in drinking water is unavoidable, but we make every effort to keep our water at or below the levels specified by law as being safe for consumption. </w:t>
      </w:r>
      <w:r>
        <w:rPr>
          <w:sz w:val="22"/>
        </w:rPr>
        <w:t xml:space="preserve">Our Water Department staff consists of one Maryland State Certified Superintendent and one (Maryland State Temporary Operator) who has a combined experience of almost 20 years between them. Together they have attended many hours of Continuing Education training in the past year in an effort to keep up-to-date with the latest in water treatment techniques to provide you with the best quality water possible. The provision of quality water is an on-going effort for the Town of </w:t>
      </w:r>
      <w:smartTag w:uri="urn:schemas-microsoft-com:office:smarttags" w:element="place">
        <w:smartTag w:uri="urn:schemas-microsoft-com:office:smarttags" w:element="City">
          <w:r>
            <w:rPr>
              <w:sz w:val="22"/>
            </w:rPr>
            <w:t>Sharptown</w:t>
          </w:r>
        </w:smartTag>
      </w:smartTag>
      <w:r>
        <w:rPr>
          <w:sz w:val="22"/>
        </w:rPr>
        <w:t xml:space="preserve"> and its staff, and one we are continuously trying to improve upon.</w:t>
      </w:r>
      <w:r>
        <w:rPr>
          <w:snapToGrid w:val="0"/>
          <w:sz w:val="22"/>
        </w:rPr>
        <w:tab/>
      </w:r>
      <w:r>
        <w:rPr>
          <w:snapToGrid w:val="0"/>
          <w:sz w:val="22"/>
        </w:rPr>
        <w:tab/>
      </w:r>
      <w:r>
        <w:rPr>
          <w:snapToGrid w:val="0"/>
          <w:sz w:val="22"/>
        </w:rPr>
        <w:tab/>
      </w:r>
      <w:r>
        <w:rPr>
          <w:snapToGrid w:val="0"/>
          <w:sz w:val="22"/>
        </w:rPr>
        <w:tab/>
      </w:r>
      <w:r>
        <w:rPr>
          <w:snapToGrid w:val="0"/>
          <w:sz w:val="22"/>
        </w:rPr>
        <w:tab/>
      </w:r>
    </w:p>
    <w:p w:rsidR="000F3B25" w:rsidRDefault="000F3B25" w:rsidP="000F3B25">
      <w:pPr>
        <w:pStyle w:val="BodyTextIndent2"/>
        <w:widowControl/>
        <w:jc w:val="both"/>
        <w:rPr>
          <w:rFonts w:ascii="Times New Roman" w:hAnsi="Times New Roman"/>
          <w:snapToGrid/>
          <w:sz w:val="22"/>
        </w:rPr>
      </w:pPr>
    </w:p>
    <w:p w:rsidR="000F3B25" w:rsidRDefault="000F3B25" w:rsidP="000F3B25">
      <w:pPr>
        <w:pStyle w:val="BodyTextIndent2"/>
        <w:widowControl/>
        <w:jc w:val="both"/>
        <w:rPr>
          <w:rFonts w:ascii="Times New Roman" w:hAnsi="Times New Roman"/>
          <w:snapToGrid/>
          <w:sz w:val="22"/>
        </w:rPr>
      </w:pPr>
    </w:p>
    <w:p w:rsidR="000F3B25" w:rsidRDefault="000F3B25" w:rsidP="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snapToGrid w:val="0"/>
          <w:sz w:val="22"/>
        </w:rPr>
      </w:pPr>
      <w:r>
        <w:rPr>
          <w:snapToGrid w:val="0"/>
          <w:sz w:val="22"/>
        </w:rPr>
        <w:t xml:space="preserve">  </w:t>
      </w: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napToGrid w:val="0"/>
          <w:sz w:val="16"/>
          <w:lang w:val="es-ES"/>
        </w:rPr>
      </w:pPr>
      <w:r>
        <w:rPr>
          <w:snapToGrid w:val="0"/>
          <w:sz w:val="22"/>
          <w:lang w:val="es-ES"/>
        </w:rPr>
        <w:tab/>
      </w:r>
      <w:r>
        <w:rPr>
          <w:snapToGrid w:val="0"/>
          <w:sz w:val="22"/>
          <w:lang w:val="es-ES"/>
        </w:rPr>
        <w:tab/>
      </w:r>
      <w:r>
        <w:rPr>
          <w:snapToGrid w:val="0"/>
          <w:sz w:val="22"/>
          <w:lang w:val="es-ES"/>
        </w:rPr>
        <w:tab/>
      </w: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b/>
          <w:snapToGrid w:val="0"/>
          <w:sz w:val="22"/>
          <w:lang w:val="es-ES_tradnl"/>
        </w:rPr>
      </w:pP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b/>
          <w:snapToGrid w:val="0"/>
          <w:sz w:val="22"/>
          <w:lang w:val="es-ES_tradnl"/>
        </w:rPr>
      </w:pPr>
    </w:p>
    <w:p w:rsidR="000F3B25" w:rsidRDefault="000F3B25" w:rsidP="000F3B25">
      <w:pPr>
        <w:pStyle w:val="BodyText"/>
        <w:tabs>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2"/>
        </w:rPr>
      </w:pPr>
      <w:r>
        <w:rPr>
          <w:sz w:val="22"/>
        </w:rPr>
        <w:lastRenderedPageBreak/>
        <w:tab/>
        <w:t xml:space="preserve">   In our continuing efforts to maintain a safe and dependable water supply, the town has authorized a project to install an aeration system inside the water tower. This system will reduce the TTHM level below the Maximum Contaminant Level (MCL) of 80ppb. The costs of these improvements may be reflected in the rate structure. Rate adjustments may be necessary in order to address these improvements. We must set our water rates so that the system pays for itself without subsidy from property tax revenues. In this way, the cost of the water service can be borne by those who actually use water rather than just by the property owners.  At this time there are no anticipated rate increases. </w:t>
      </w: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napToGrid w:val="0"/>
          <w:sz w:val="16"/>
        </w:rPr>
      </w:pP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napToGrid w:val="0"/>
          <w:sz w:val="22"/>
        </w:rPr>
      </w:pPr>
      <w:r>
        <w:rPr>
          <w:snapToGrid w:val="0"/>
          <w:sz w:val="22"/>
        </w:rPr>
        <w:tab/>
        <w:t xml:space="preserve">    Thank you for allowing us to continue providing your family with clean, quality water this year. In order to maintain a safe and dependable water supply we sometimes need to make improvements that will benefit all of our customers. These improvements are sometimes reflected as rate structure adjustments. Thank you for understanding.</w:t>
      </w: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napToGrid w:val="0"/>
          <w:sz w:val="16"/>
        </w:rPr>
      </w:pP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napToGrid w:val="0"/>
          <w:sz w:val="22"/>
        </w:rPr>
      </w:pPr>
      <w:r>
        <w:rPr>
          <w:snapToGrid w:val="0"/>
          <w:sz w:val="22"/>
        </w:rPr>
        <w:tab/>
        <w:t xml:space="preserve">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b/>
          <w:snapToGrid w:val="0"/>
          <w:sz w:val="22"/>
          <w:lang w:val="es-ES_tradnl"/>
        </w:rPr>
      </w:pP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b/>
          <w:snapToGrid w:val="0"/>
          <w:sz w:val="22"/>
          <w:lang w:val="es-ES_tradnl"/>
        </w:rPr>
      </w:pP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snapToGrid w:val="0"/>
          <w:sz w:val="22"/>
        </w:rPr>
      </w:pPr>
      <w:r>
        <w:rPr>
          <w:snapToGrid w:val="0"/>
          <w:sz w:val="22"/>
        </w:rPr>
        <w:t xml:space="preserve">We at the Town of </w:t>
      </w:r>
      <w:smartTag w:uri="urn:schemas-microsoft-com:office:smarttags" w:element="place">
        <w:smartTag w:uri="urn:schemas-microsoft-com:office:smarttags" w:element="City">
          <w:r>
            <w:rPr>
              <w:snapToGrid w:val="0"/>
              <w:sz w:val="22"/>
            </w:rPr>
            <w:t>Sharptown</w:t>
          </w:r>
        </w:smartTag>
      </w:smartTag>
      <w:r>
        <w:rPr>
          <w:snapToGrid w:val="0"/>
          <w:color w:val="FF0000"/>
          <w:sz w:val="22"/>
        </w:rPr>
        <w:t xml:space="preserve"> </w:t>
      </w:r>
      <w:r>
        <w:rPr>
          <w:snapToGrid w:val="0"/>
          <w:sz w:val="22"/>
        </w:rPr>
        <w:t>work continuously to provide top quality water to every tap.</w:t>
      </w:r>
    </w:p>
    <w:p w:rsidR="000F3B25" w:rsidRDefault="000F3B25" w:rsidP="000F3B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2"/>
        </w:rPr>
      </w:pPr>
      <w:r>
        <w:rPr>
          <w:snapToGrid w:val="0"/>
          <w:sz w:val="22"/>
        </w:rPr>
        <w:t xml:space="preserve">We ask that all our customers help us protect our water sources, which are the heart of our community, our way of life and our children’s future. </w:t>
      </w:r>
      <w:r>
        <w:rPr>
          <w:sz w:val="22"/>
        </w:rPr>
        <w:t>Please call our office if you have questions.</w:t>
      </w:r>
    </w:p>
    <w:p w:rsidR="000F3B25" w:rsidRDefault="000F3B25" w:rsidP="000F3B25">
      <w:pPr>
        <w:pStyle w:val="BodyText"/>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2"/>
        </w:rPr>
      </w:pPr>
    </w:p>
    <w:p w:rsidR="000F3B25" w:rsidRDefault="000F3B25" w:rsidP="000F3B25">
      <w:pPr>
        <w:pStyle w:val="BodyText"/>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22"/>
        </w:rPr>
      </w:pPr>
      <w:smartTag w:uri="urn:schemas-microsoft-com:office:smarttags" w:element="place">
        <w:smartTag w:uri="urn:schemas-microsoft-com:office:smarttags" w:element="PlaceName">
          <w:r>
            <w:rPr>
              <w:sz w:val="22"/>
            </w:rPr>
            <w:t>Sharptown</w:t>
          </w:r>
        </w:smartTag>
        <w:r>
          <w:rPr>
            <w:sz w:val="22"/>
          </w:rPr>
          <w:t xml:space="preserve"> </w:t>
        </w:r>
        <w:smartTag w:uri="urn:schemas-microsoft-com:office:smarttags" w:element="PlaceType">
          <w:r>
            <w:rPr>
              <w:sz w:val="22"/>
            </w:rPr>
            <w:t>Town Hall</w:t>
          </w:r>
        </w:smartTag>
      </w:smartTag>
      <w:r>
        <w:rPr>
          <w:sz w:val="22"/>
        </w:rPr>
        <w:t xml:space="preserve"> – </w:t>
      </w:r>
      <w:smartTag w:uri="urn:schemas-microsoft-com:office:smarttags" w:element="Street">
        <w:smartTag w:uri="urn:schemas-microsoft-com:office:smarttags" w:element="address">
          <w:r>
            <w:rPr>
              <w:sz w:val="22"/>
            </w:rPr>
            <w:t>401 Main Street</w:t>
          </w:r>
        </w:smartTag>
      </w:smartTag>
    </w:p>
    <w:p w:rsidR="000F3B25" w:rsidRDefault="000F3B25" w:rsidP="000F3B25">
      <w:pPr>
        <w:pStyle w:val="BodyText"/>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22"/>
        </w:rPr>
      </w:pPr>
      <w:r>
        <w:rPr>
          <w:sz w:val="22"/>
        </w:rPr>
        <w:t>Phone – 410-883-3767</w:t>
      </w:r>
    </w:p>
    <w:p w:rsidR="000F3B25" w:rsidRDefault="000F3B25" w:rsidP="000F3B25">
      <w:pPr>
        <w:pStyle w:val="BodyText"/>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22"/>
        </w:rPr>
      </w:pPr>
      <w:r>
        <w:rPr>
          <w:sz w:val="22"/>
        </w:rPr>
        <w:t>FAX – 410-883-3772</w:t>
      </w:r>
    </w:p>
    <w:p w:rsidR="000F3B25" w:rsidRDefault="000F3B25" w:rsidP="000F3B25">
      <w:pPr>
        <w:pStyle w:val="BodyText"/>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2"/>
        </w:rPr>
      </w:pPr>
    </w:p>
    <w:p w:rsidR="000F3B25" w:rsidRDefault="000F3B25" w:rsidP="000F3B25">
      <w:pPr>
        <w:pStyle w:val="BodyText"/>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22"/>
        </w:rPr>
      </w:pPr>
      <w:r>
        <w:rPr>
          <w:sz w:val="22"/>
        </w:rPr>
        <w:t xml:space="preserve">Sharptown Water Office – </w:t>
      </w:r>
      <w:smartTag w:uri="urn:schemas-microsoft-com:office:smarttags" w:element="Street">
        <w:smartTag w:uri="urn:schemas-microsoft-com:office:smarttags" w:element="address">
          <w:r>
            <w:rPr>
              <w:sz w:val="22"/>
            </w:rPr>
            <w:t>305 State Street</w:t>
          </w:r>
        </w:smartTag>
      </w:smartTag>
    </w:p>
    <w:p w:rsidR="000F3B25" w:rsidRDefault="000F3B25" w:rsidP="000F3B25">
      <w:pPr>
        <w:pStyle w:val="BodyText"/>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22"/>
        </w:rPr>
      </w:pPr>
      <w:r>
        <w:rPr>
          <w:sz w:val="22"/>
        </w:rPr>
        <w:t>Phone – 410-883-3805</w:t>
      </w:r>
    </w:p>
    <w:p w:rsidR="000F3B25" w:rsidRDefault="000F3B25" w:rsidP="000F3B25">
      <w:pPr>
        <w:pStyle w:val="Title"/>
        <w:rPr>
          <w:sz w:val="16"/>
        </w:rPr>
      </w:pPr>
    </w:p>
    <w:p w:rsidR="000F3B25" w:rsidRPr="0097170A" w:rsidRDefault="000F3B25" w:rsidP="000F3B25">
      <w:pPr>
        <w:pStyle w:val="BodyText"/>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2"/>
        </w:rPr>
      </w:pPr>
      <w:r>
        <w:tab/>
      </w:r>
    </w:p>
    <w:p w:rsidR="000F3B25" w:rsidRDefault="000F3B25" w:rsidP="000F3B25"/>
    <w:p w:rsidR="000F3B25" w:rsidRDefault="000F3B25" w:rsidP="000F3B25"/>
    <w:p w:rsidR="005B20F4" w:rsidRDefault="005B20F4"/>
    <w:sectPr w:rsidR="005B20F4" w:rsidSect="006025C9">
      <w:footerReference w:type="default" r:id="rId7"/>
      <w:footerReference w:type="first" r:id="rId8"/>
      <w:pgSz w:w="12240" w:h="15840" w:code="1"/>
      <w:pgMar w:top="1008" w:right="1440" w:bottom="720" w:left="1872"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C40" w:rsidRDefault="00540C40" w:rsidP="00952618">
      <w:r>
        <w:separator/>
      </w:r>
    </w:p>
  </w:endnote>
  <w:endnote w:type="continuationSeparator" w:id="0">
    <w:p w:rsidR="00540C40" w:rsidRDefault="00540C40" w:rsidP="009526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9" w:rsidRDefault="00952618">
    <w:pPr>
      <w:pStyle w:val="Footer"/>
      <w:framePr w:wrap="auto" w:vAnchor="text" w:hAnchor="margin" w:xAlign="center" w:y="1"/>
      <w:rPr>
        <w:rStyle w:val="PageNumber"/>
      </w:rPr>
    </w:pPr>
    <w:r>
      <w:rPr>
        <w:rStyle w:val="PageNumber"/>
      </w:rPr>
      <w:fldChar w:fldCharType="begin"/>
    </w:r>
    <w:r w:rsidR="000F3B25">
      <w:rPr>
        <w:rStyle w:val="PageNumber"/>
      </w:rPr>
      <w:instrText xml:space="preserve">PAGE  </w:instrText>
    </w:r>
    <w:r>
      <w:rPr>
        <w:rStyle w:val="PageNumber"/>
      </w:rPr>
      <w:fldChar w:fldCharType="separate"/>
    </w:r>
    <w:r w:rsidR="00E21FAA">
      <w:rPr>
        <w:rStyle w:val="PageNumber"/>
        <w:noProof/>
      </w:rPr>
      <w:t>8</w:t>
    </w:r>
    <w:r>
      <w:rPr>
        <w:rStyle w:val="PageNumber"/>
      </w:rPr>
      <w:fldChar w:fldCharType="end"/>
    </w:r>
  </w:p>
  <w:p w:rsidR="006025C9" w:rsidRDefault="00540C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9" w:rsidRDefault="00952618">
    <w:pPr>
      <w:pStyle w:val="Footer"/>
      <w:jc w:val="center"/>
    </w:pPr>
    <w:r>
      <w:rPr>
        <w:rStyle w:val="PageNumber"/>
      </w:rPr>
      <w:fldChar w:fldCharType="begin"/>
    </w:r>
    <w:r w:rsidR="000F3B25">
      <w:rPr>
        <w:rStyle w:val="PageNumber"/>
      </w:rPr>
      <w:instrText xml:space="preserve"> PAGE </w:instrText>
    </w:r>
    <w:r>
      <w:rPr>
        <w:rStyle w:val="PageNumber"/>
      </w:rPr>
      <w:fldChar w:fldCharType="separate"/>
    </w:r>
    <w:r w:rsidR="00E21FA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C40" w:rsidRDefault="00540C40" w:rsidP="00952618">
      <w:r>
        <w:separator/>
      </w:r>
    </w:p>
  </w:footnote>
  <w:footnote w:type="continuationSeparator" w:id="0">
    <w:p w:rsidR="00540C40" w:rsidRDefault="00540C40" w:rsidP="009526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footnotePr>
    <w:footnote w:id="-1"/>
    <w:footnote w:id="0"/>
  </w:footnotePr>
  <w:endnotePr>
    <w:endnote w:id="-1"/>
    <w:endnote w:id="0"/>
  </w:endnotePr>
  <w:compat/>
  <w:rsids>
    <w:rsidRoot w:val="000F3B25"/>
    <w:rsid w:val="000F3B25"/>
    <w:rsid w:val="00493393"/>
    <w:rsid w:val="00540C40"/>
    <w:rsid w:val="005B20F4"/>
    <w:rsid w:val="008F3D33"/>
    <w:rsid w:val="00952618"/>
    <w:rsid w:val="00E21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25"/>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0F3B25"/>
    <w:pPr>
      <w:keepNext/>
      <w:widowControl w:val="0"/>
      <w:pBdr>
        <w:top w:val="single" w:sz="4" w:space="1" w:color="auto"/>
        <w:left w:val="single" w:sz="4" w:space="4" w:color="auto"/>
        <w:bottom w:val="single" w:sz="4" w:space="1" w:color="auto"/>
        <w:right w:val="single" w:sz="4" w:space="4" w:color="auto"/>
      </w:pBdr>
      <w:tabs>
        <w:tab w:val="left" w:pos="1440"/>
        <w:tab w:val="left" w:pos="2448"/>
        <w:tab w:val="left" w:pos="3600"/>
      </w:tabs>
      <w:ind w:left="1440" w:hanging="1440"/>
      <w:outlineLvl w:val="5"/>
    </w:pPr>
    <w:rPr>
      <w:b/>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F3B25"/>
    <w:rPr>
      <w:rFonts w:ascii="Times New Roman" w:eastAsia="Times New Roman" w:hAnsi="Times New Roman" w:cs="Times New Roman"/>
      <w:b/>
      <w:snapToGrid w:val="0"/>
      <w:sz w:val="16"/>
      <w:szCs w:val="20"/>
    </w:rPr>
  </w:style>
  <w:style w:type="paragraph" w:styleId="Title">
    <w:name w:val="Title"/>
    <w:basedOn w:val="Normal"/>
    <w:link w:val="TitleChar"/>
    <w:qFormat/>
    <w:rsid w:val="000F3B25"/>
    <w:pPr>
      <w:widowControl w:val="0"/>
      <w:tabs>
        <w:tab w:val="left" w:pos="2070"/>
        <w:tab w:val="left" w:pos="3870"/>
        <w:tab w:val="left" w:pos="5670"/>
        <w:tab w:val="left" w:pos="7830"/>
        <w:tab w:val="left" w:pos="8550"/>
        <w:tab w:val="left" w:pos="9270"/>
      </w:tabs>
      <w:jc w:val="center"/>
    </w:pPr>
    <w:rPr>
      <w:b/>
      <w:i/>
      <w:snapToGrid w:val="0"/>
      <w:sz w:val="36"/>
      <w:szCs w:val="20"/>
    </w:rPr>
  </w:style>
  <w:style w:type="character" w:customStyle="1" w:styleId="TitleChar">
    <w:name w:val="Title Char"/>
    <w:basedOn w:val="DefaultParagraphFont"/>
    <w:link w:val="Title"/>
    <w:rsid w:val="000F3B25"/>
    <w:rPr>
      <w:rFonts w:ascii="Times New Roman" w:eastAsia="Times New Roman" w:hAnsi="Times New Roman" w:cs="Times New Roman"/>
      <w:b/>
      <w:i/>
      <w:snapToGrid w:val="0"/>
      <w:sz w:val="36"/>
      <w:szCs w:val="20"/>
    </w:rPr>
  </w:style>
  <w:style w:type="paragraph" w:styleId="Subtitle">
    <w:name w:val="Subtitle"/>
    <w:basedOn w:val="Normal"/>
    <w:link w:val="SubtitleChar"/>
    <w:qFormat/>
    <w:rsid w:val="000F3B25"/>
    <w:pPr>
      <w:widowControl w:val="0"/>
      <w:tabs>
        <w:tab w:val="left" w:pos="2070"/>
        <w:tab w:val="left" w:pos="3870"/>
        <w:tab w:val="left" w:pos="5670"/>
        <w:tab w:val="left" w:pos="7830"/>
        <w:tab w:val="left" w:pos="8550"/>
        <w:tab w:val="left" w:pos="9270"/>
      </w:tabs>
      <w:jc w:val="center"/>
    </w:pPr>
    <w:rPr>
      <w:b/>
      <w:sz w:val="36"/>
      <w:szCs w:val="20"/>
    </w:rPr>
  </w:style>
  <w:style w:type="character" w:customStyle="1" w:styleId="SubtitleChar">
    <w:name w:val="Subtitle Char"/>
    <w:basedOn w:val="DefaultParagraphFont"/>
    <w:link w:val="Subtitle"/>
    <w:rsid w:val="000F3B25"/>
    <w:rPr>
      <w:rFonts w:ascii="Times New Roman" w:eastAsia="Times New Roman" w:hAnsi="Times New Roman" w:cs="Times New Roman"/>
      <w:b/>
      <w:sz w:val="36"/>
      <w:szCs w:val="20"/>
    </w:rPr>
  </w:style>
  <w:style w:type="paragraph" w:styleId="BodyTextIndent">
    <w:name w:val="Body Text Indent"/>
    <w:basedOn w:val="Normal"/>
    <w:link w:val="BodyTextIndentChar"/>
    <w:rsid w:val="000F3B25"/>
    <w:pPr>
      <w:widowControl w:val="0"/>
      <w:jc w:val="both"/>
    </w:pPr>
    <w:rPr>
      <w:rFonts w:ascii="T" w:hAnsi="T"/>
      <w:snapToGrid w:val="0"/>
      <w:sz w:val="22"/>
      <w:szCs w:val="20"/>
    </w:rPr>
  </w:style>
  <w:style w:type="character" w:customStyle="1" w:styleId="BodyTextIndentChar">
    <w:name w:val="Body Text Indent Char"/>
    <w:basedOn w:val="DefaultParagraphFont"/>
    <w:link w:val="BodyTextIndent"/>
    <w:rsid w:val="000F3B25"/>
    <w:rPr>
      <w:rFonts w:ascii="T" w:eastAsia="Times New Roman" w:hAnsi="T" w:cs="Times New Roman"/>
      <w:snapToGrid w:val="0"/>
      <w:szCs w:val="20"/>
    </w:rPr>
  </w:style>
  <w:style w:type="paragraph" w:styleId="Footer">
    <w:name w:val="footer"/>
    <w:basedOn w:val="Normal"/>
    <w:link w:val="FooterChar"/>
    <w:rsid w:val="000F3B25"/>
    <w:pPr>
      <w:tabs>
        <w:tab w:val="center" w:pos="4320"/>
        <w:tab w:val="right" w:pos="8640"/>
      </w:tabs>
    </w:pPr>
    <w:rPr>
      <w:sz w:val="20"/>
      <w:szCs w:val="20"/>
    </w:rPr>
  </w:style>
  <w:style w:type="character" w:customStyle="1" w:styleId="FooterChar">
    <w:name w:val="Footer Char"/>
    <w:basedOn w:val="DefaultParagraphFont"/>
    <w:link w:val="Footer"/>
    <w:rsid w:val="000F3B25"/>
    <w:rPr>
      <w:rFonts w:ascii="Times New Roman" w:eastAsia="Times New Roman" w:hAnsi="Times New Roman" w:cs="Times New Roman"/>
      <w:sz w:val="20"/>
      <w:szCs w:val="20"/>
    </w:rPr>
  </w:style>
  <w:style w:type="paragraph" w:styleId="BodyTextIndent2">
    <w:name w:val="Body Text Indent 2"/>
    <w:basedOn w:val="Normal"/>
    <w:link w:val="BodyTextIndent2Char"/>
    <w:rsid w:val="000F3B25"/>
    <w:pPr>
      <w:widowControl w:val="0"/>
      <w:ind w:firstLine="720"/>
    </w:pPr>
    <w:rPr>
      <w:rFonts w:ascii="T" w:hAnsi="T"/>
      <w:snapToGrid w:val="0"/>
      <w:sz w:val="20"/>
      <w:szCs w:val="20"/>
    </w:rPr>
  </w:style>
  <w:style w:type="character" w:customStyle="1" w:styleId="BodyTextIndent2Char">
    <w:name w:val="Body Text Indent 2 Char"/>
    <w:basedOn w:val="DefaultParagraphFont"/>
    <w:link w:val="BodyTextIndent2"/>
    <w:rsid w:val="000F3B25"/>
    <w:rPr>
      <w:rFonts w:ascii="T" w:eastAsia="Times New Roman" w:hAnsi="T" w:cs="Times New Roman"/>
      <w:snapToGrid w:val="0"/>
      <w:sz w:val="20"/>
      <w:szCs w:val="20"/>
    </w:rPr>
  </w:style>
  <w:style w:type="paragraph" w:styleId="BodyText">
    <w:name w:val="Body Text"/>
    <w:basedOn w:val="Normal"/>
    <w:link w:val="BodyTextChar"/>
    <w:rsid w:val="000F3B25"/>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Pr>
      <w:snapToGrid w:val="0"/>
      <w:szCs w:val="20"/>
    </w:rPr>
  </w:style>
  <w:style w:type="character" w:customStyle="1" w:styleId="BodyTextChar">
    <w:name w:val="Body Text Char"/>
    <w:basedOn w:val="DefaultParagraphFont"/>
    <w:link w:val="BodyText"/>
    <w:rsid w:val="000F3B25"/>
    <w:rPr>
      <w:rFonts w:ascii="Times New Roman" w:eastAsia="Times New Roman" w:hAnsi="Times New Roman" w:cs="Times New Roman"/>
      <w:snapToGrid w:val="0"/>
      <w:sz w:val="24"/>
      <w:szCs w:val="20"/>
    </w:rPr>
  </w:style>
  <w:style w:type="character" w:styleId="PageNumber">
    <w:name w:val="page number"/>
    <w:basedOn w:val="DefaultParagraphFont"/>
    <w:rsid w:val="000F3B25"/>
  </w:style>
  <w:style w:type="character" w:styleId="Hyperlink">
    <w:name w:val="Hyperlink"/>
    <w:basedOn w:val="DefaultParagraphFont"/>
    <w:rsid w:val="000F3B2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4FA46-F03A-42B7-B465-7E8AF475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cp:lastPrinted>2014-05-28T17:26:00Z</cp:lastPrinted>
  <dcterms:created xsi:type="dcterms:W3CDTF">2014-05-27T14:56:00Z</dcterms:created>
  <dcterms:modified xsi:type="dcterms:W3CDTF">2014-05-28T17:26:00Z</dcterms:modified>
</cp:coreProperties>
</file>